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2589B" w14:textId="77777777" w:rsidR="003A3DD7" w:rsidRDefault="003A3DD7" w:rsidP="003A3DD7">
      <w:pPr>
        <w:spacing w:after="0"/>
        <w:rPr>
          <w:b/>
          <w:bCs/>
          <w:sz w:val="32"/>
          <w:szCs w:val="32"/>
        </w:rPr>
      </w:pPr>
      <w:r w:rsidRPr="00CF76A9">
        <w:rPr>
          <w:b/>
          <w:bCs/>
          <w:noProof/>
          <w:sz w:val="32"/>
          <w:szCs w:val="32"/>
        </w:rPr>
        <mc:AlternateContent>
          <mc:Choice Requires="wps">
            <w:drawing>
              <wp:anchor distT="45720" distB="45720" distL="114300" distR="114300" simplePos="0" relativeHeight="251659264" behindDoc="0" locked="0" layoutInCell="1" allowOverlap="1" wp14:anchorId="4EE55D7D" wp14:editId="50407015">
                <wp:simplePos x="0" y="0"/>
                <wp:positionH relativeFrom="column">
                  <wp:posOffset>1866900</wp:posOffset>
                </wp:positionH>
                <wp:positionV relativeFrom="paragraph">
                  <wp:posOffset>6350</wp:posOffset>
                </wp:positionV>
                <wp:extent cx="4002404" cy="1735454"/>
                <wp:effectExtent l="0" t="0" r="1778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2404" cy="1735454"/>
                        </a:xfrm>
                        <a:prstGeom prst="rect">
                          <a:avLst/>
                        </a:prstGeom>
                        <a:solidFill>
                          <a:srgbClr val="FFFFFF"/>
                        </a:solidFill>
                        <a:ln w="9525">
                          <a:solidFill>
                            <a:srgbClr val="000000"/>
                          </a:solidFill>
                          <a:miter lim="800000"/>
                          <a:headEnd/>
                          <a:tailEnd/>
                        </a:ln>
                      </wps:spPr>
                      <wps:txbx>
                        <w:txbxContent>
                          <w:p w14:paraId="02F02830" w14:textId="77777777" w:rsidR="003A3DD7" w:rsidRPr="0028401D" w:rsidRDefault="003A3DD7" w:rsidP="003A3DD7">
                            <w:pPr>
                              <w:spacing w:before="60" w:line="240" w:lineRule="auto"/>
                              <w:rPr>
                                <w:b/>
                                <w:bCs/>
                                <w:sz w:val="52"/>
                                <w:szCs w:val="52"/>
                              </w:rPr>
                            </w:pPr>
                            <w:r w:rsidRPr="0028401D">
                              <w:rPr>
                                <w:b/>
                                <w:bCs/>
                                <w:sz w:val="52"/>
                                <w:szCs w:val="52"/>
                              </w:rPr>
                              <w:t xml:space="preserve">Guidance for The </w:t>
                            </w:r>
                            <w:r w:rsidRPr="0028401D">
                              <w:rPr>
                                <w:b/>
                                <w:bCs/>
                                <w:i/>
                                <w:iCs/>
                                <w:color w:val="E97132" w:themeColor="accent2"/>
                                <w:sz w:val="52"/>
                                <w:szCs w:val="52"/>
                              </w:rPr>
                              <w:t xml:space="preserve">Journal of ICT Standardization </w:t>
                            </w:r>
                            <w:r w:rsidRPr="0028401D">
                              <w:rPr>
                                <w:b/>
                                <w:bCs/>
                                <w:sz w:val="52"/>
                                <w:szCs w:val="52"/>
                              </w:rPr>
                              <w:t>and Planning Special Issues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E55D7D" id="_x0000_t202" coordsize="21600,21600" o:spt="202" path="m,l,21600r21600,l21600,xe">
                <v:stroke joinstyle="miter"/>
                <v:path gradientshapeok="t" o:connecttype="rect"/>
              </v:shapetype>
              <v:shape id="Text Box 2" o:spid="_x0000_s1026" type="#_x0000_t202" style="position:absolute;margin-left:147pt;margin-top:.5pt;width:315.15pt;height:136.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">
                <v:textbox>
                  <w:txbxContent>
                    <w:p w14:paraId="02F02830" w14:textId="77777777" w:rsidR="003A3DD7" w:rsidRPr="0028401D" w:rsidRDefault="003A3DD7" w:rsidP="003A3DD7">
                      <w:pPr>
                        <w:spacing w:before="60" w:line="240" w:lineRule="auto"/>
                        <w:rPr>
                          <w:b/>
                          <w:bCs/>
                          <w:sz w:val="52"/>
                          <w:szCs w:val="52"/>
                        </w:rPr>
                      </w:pPr>
                      <w:r w:rsidRPr="0028401D">
                        <w:rPr>
                          <w:b/>
                          <w:bCs/>
                          <w:sz w:val="52"/>
                          <w:szCs w:val="52"/>
                        </w:rPr>
                        <w:t xml:space="preserve">Guidance for The </w:t>
                      </w:r>
                      <w:r w:rsidRPr="0028401D">
                        <w:rPr>
                          <w:b/>
                          <w:bCs/>
                          <w:i/>
                          <w:iCs/>
                          <w:color w:val="E97132" w:themeColor="accent2"/>
                          <w:sz w:val="52"/>
                          <w:szCs w:val="52"/>
                        </w:rPr>
                        <w:t xml:space="preserve">Journal of ICT Standardization </w:t>
                      </w:r>
                      <w:r w:rsidRPr="0028401D">
                        <w:rPr>
                          <w:b/>
                          <w:bCs/>
                          <w:sz w:val="52"/>
                          <w:szCs w:val="52"/>
                        </w:rPr>
                        <w:t>and Planning Special Issues</w:t>
                      </w:r>
                    </w:p>
                  </w:txbxContent>
                </v:textbox>
                <w10:wrap type="square"/>
              </v:shape>
            </w:pict>
          </mc:Fallback>
        </mc:AlternateContent>
      </w:r>
      <w:r w:rsidRPr="2C278495">
        <w:rPr>
          <w:b/>
          <w:bCs/>
          <w:sz w:val="32"/>
          <w:szCs w:val="32"/>
        </w:rPr>
        <w:t xml:space="preserve">  </w:t>
      </w:r>
      <w:r>
        <w:rPr>
          <w:noProof/>
        </w:rPr>
        <w:drawing>
          <wp:inline distT="0" distB="0" distL="0" distR="0" wp14:anchorId="5318B024" wp14:editId="752A3F19">
            <wp:extent cx="1628140" cy="1741170"/>
            <wp:effectExtent l="0" t="0" r="0" b="0"/>
            <wp:docPr id="1" name="Image 1" descr="A book cover of a book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book cover of a book  Description automatically generated"/>
                    <pic:cNvPicPr>
                      <a:picLocks/>
                    </pic:cNvPicPr>
                  </pic:nvPicPr>
                  <pic:blipFill>
                    <a:blip r:embed="rId9" cstate="print"/>
                    <a:stretch>
                      <a:fillRect/>
                    </a:stretch>
                  </pic:blipFill>
                  <pic:spPr>
                    <a:xfrm>
                      <a:off x="0" y="0"/>
                      <a:ext cx="1628140" cy="1741170"/>
                    </a:xfrm>
                    <a:prstGeom prst="rect">
                      <a:avLst/>
                    </a:prstGeom>
                  </pic:spPr>
                </pic:pic>
              </a:graphicData>
            </a:graphic>
          </wp:inline>
        </w:drawing>
      </w:r>
    </w:p>
    <w:p w14:paraId="564E21BA" w14:textId="77777777" w:rsidR="003A3DD7" w:rsidRPr="0047304F" w:rsidRDefault="003A3DD7" w:rsidP="003A3DD7">
      <w:pPr>
        <w:spacing w:after="0"/>
        <w:rPr>
          <w:b/>
          <w:bCs/>
          <w:sz w:val="32"/>
          <w:szCs w:val="32"/>
        </w:rPr>
      </w:pPr>
      <w:r w:rsidRPr="0047304F">
        <w:rPr>
          <w:b/>
          <w:bCs/>
          <w:sz w:val="32"/>
          <w:szCs w:val="32"/>
        </w:rPr>
        <w:t xml:space="preserve">The </w:t>
      </w:r>
      <w:r w:rsidRPr="0036373D">
        <w:rPr>
          <w:b/>
          <w:bCs/>
          <w:i/>
          <w:iCs/>
          <w:sz w:val="32"/>
          <w:szCs w:val="32"/>
        </w:rPr>
        <w:t xml:space="preserve">Journal of ICT Standardization </w:t>
      </w:r>
      <w:r w:rsidRPr="002A643D">
        <w:rPr>
          <w:b/>
          <w:bCs/>
          <w:sz w:val="32"/>
          <w:szCs w:val="32"/>
        </w:rPr>
        <w:t>(J</w:t>
      </w:r>
      <w:r>
        <w:rPr>
          <w:b/>
          <w:bCs/>
          <w:sz w:val="32"/>
          <w:szCs w:val="32"/>
        </w:rPr>
        <w:t>ICTS</w:t>
      </w:r>
      <w:r w:rsidRPr="002A643D">
        <w:rPr>
          <w:b/>
          <w:bCs/>
          <w:sz w:val="32"/>
          <w:szCs w:val="32"/>
        </w:rPr>
        <w:t>)</w:t>
      </w:r>
      <w:r w:rsidRPr="0047304F">
        <w:rPr>
          <w:b/>
          <w:bCs/>
          <w:sz w:val="32"/>
          <w:szCs w:val="32"/>
        </w:rPr>
        <w:t xml:space="preserve"> welcomes proposals for Special Issues </w:t>
      </w:r>
    </w:p>
    <w:p w14:paraId="0E70D13D" w14:textId="77777777" w:rsidR="003A3DD7" w:rsidRPr="00A236EF" w:rsidRDefault="00000000" w:rsidP="003A3DD7">
      <w:pPr>
        <w:pStyle w:val="ListParagraph"/>
        <w:ind w:left="0"/>
      </w:pPr>
      <w:r>
        <w:rPr>
          <w:color w:val="E97132" w:themeColor="accent2"/>
          <w:sz w:val="22"/>
          <w:szCs w:val="22"/>
          <w:shd w:val="clear" w:color="auto" w:fill="E97132" w:themeFill="accent2"/>
        </w:rPr>
        <w:pict w14:anchorId="49F97AFD">
          <v:rect id="_x0000_i1025" style="width:.05pt;height:2.35pt;flip:x" o:hrpct="0" o:hrstd="t" o:hrnoshade="t" o:hr="t" fillcolor="#ffa300" stroked="f"/>
        </w:pict>
      </w:r>
      <w:r w:rsidR="003A3DD7">
        <w:br/>
      </w:r>
      <w:r w:rsidR="003A3DD7">
        <w:rPr>
          <w:sz w:val="22"/>
          <w:szCs w:val="22"/>
        </w:rPr>
        <w:br/>
      </w:r>
      <w:r w:rsidR="003A3DD7" w:rsidRPr="00A236EF">
        <w:t xml:space="preserve">JICTS Special Issues present research addressing the unique security challenges posed by increasingly mobile and interconnected digital environments. They emphasize both theoretical advances and practical applications as well as ethical, legal, and economic aspects of information and data privacy. </w:t>
      </w:r>
      <w:r w:rsidR="003A3DD7" w:rsidRPr="00A236EF">
        <w:br/>
      </w:r>
      <w:r w:rsidR="003A3DD7" w:rsidRPr="00A236EF">
        <w:br/>
        <w:t xml:space="preserve">Special Issues can focus attention on specific subjects of crucial interest, and </w:t>
      </w:r>
      <w:r w:rsidR="003A3DD7" w:rsidRPr="00A236EF">
        <w:rPr>
          <w:rFonts w:cs="Times New Roman"/>
        </w:rPr>
        <w:t>enhance a journal’s profile by attracting top authors and increasing readership, thereby boosting overall title visibility, impact, and influence. Simply put, publishing topical, relevant, and timely “must-have” content on hot topics demonstrates that the journal itself is topical, relevant, and “must-have.” Special Issues are a valuable platform to explore a particular theme in depth, address overlooked areas, introduce innovative approaches, share diverse perspectives, and inspire new research directions. Special Issues may also be initiated to honor the contributions of an individual or group, or mark a significant date or event. Some additional benefits of publishing Special Issues include:</w:t>
      </w:r>
      <w:r w:rsidR="003A3DD7" w:rsidRPr="00A236EF">
        <w:rPr>
          <w:rFonts w:cs="Times New Roman"/>
        </w:rPr>
        <w:br/>
      </w:r>
    </w:p>
    <w:p w14:paraId="1917BD85" w14:textId="77777777" w:rsidR="003A3DD7" w:rsidRPr="00A236EF" w:rsidRDefault="003A3DD7" w:rsidP="003A3DD7">
      <w:pPr>
        <w:pStyle w:val="ListParagraph"/>
        <w:numPr>
          <w:ilvl w:val="0"/>
          <w:numId w:val="2"/>
        </w:numPr>
        <w:rPr>
          <w:rFonts w:cs="Times New Roman"/>
        </w:rPr>
      </w:pPr>
      <w:r w:rsidRPr="00A236EF">
        <w:rPr>
          <w:rFonts w:cs="Times New Roman"/>
          <w:b/>
          <w:bCs/>
        </w:rPr>
        <w:t>Strong potential to increase usage statistics and engender heightened  citation activity</w:t>
      </w:r>
      <w:r w:rsidRPr="00A236EF">
        <w:rPr>
          <w:rFonts w:cs="Times New Roman"/>
        </w:rPr>
        <w:t xml:space="preserve">: </w:t>
      </w:r>
      <w:hyperlink r:id="rId10" w:anchor=":~:text=According%20to%20Elsevier's%20analysis%2C%20'Special%20content%20articles,On%20the%20other%20hand%2C%20Conlon%20et%20al." w:history="1">
        <w:r w:rsidRPr="00A236EF">
          <w:rPr>
            <w:rStyle w:val="Hyperlink"/>
            <w:rFonts w:cs="Times New Roman"/>
          </w:rPr>
          <w:t>Studies</w:t>
        </w:r>
      </w:hyperlink>
      <w:r w:rsidRPr="00A236EF">
        <w:rPr>
          <w:rFonts w:cs="Times New Roman"/>
        </w:rPr>
        <w:t xml:space="preserve"> have shown that Special Issue articles receive 20% more citations within the first 24 months of debut than articles in regular issues. </w:t>
      </w:r>
    </w:p>
    <w:p w14:paraId="3ECE5F2C" w14:textId="77777777" w:rsidR="003A3DD7" w:rsidRPr="00A236EF" w:rsidRDefault="003A3DD7" w:rsidP="003A3DD7">
      <w:pPr>
        <w:pStyle w:val="ListParagraph"/>
        <w:numPr>
          <w:ilvl w:val="0"/>
          <w:numId w:val="2"/>
        </w:numPr>
        <w:rPr>
          <w:rFonts w:cs="Times New Roman"/>
        </w:rPr>
      </w:pPr>
      <w:r w:rsidRPr="00A236EF">
        <w:rPr>
          <w:rFonts w:cs="Times New Roman"/>
          <w:b/>
        </w:rPr>
        <w:t>Special Issue articles published in gold open access journals register 74% more downloads within the first 24 months</w:t>
      </w:r>
      <w:r w:rsidRPr="00A236EF">
        <w:rPr>
          <w:rFonts w:cs="Times New Roman"/>
        </w:rPr>
        <w:t xml:space="preserve"> of debut than regular articles published in the same journal.</w:t>
      </w:r>
    </w:p>
    <w:p w14:paraId="0E25FC3F" w14:textId="77777777" w:rsidR="003A3DD7" w:rsidRPr="00A236EF" w:rsidRDefault="003A3DD7" w:rsidP="003A3DD7">
      <w:pPr>
        <w:pStyle w:val="ListParagraph"/>
        <w:numPr>
          <w:ilvl w:val="0"/>
          <w:numId w:val="2"/>
        </w:numPr>
        <w:rPr>
          <w:rFonts w:cs="Times New Roman"/>
        </w:rPr>
      </w:pPr>
      <w:r w:rsidRPr="00A236EF">
        <w:rPr>
          <w:rFonts w:cs="Times New Roman"/>
          <w:b/>
          <w:bCs/>
        </w:rPr>
        <w:t xml:space="preserve">Fostering loyalty to the journal among Guest Editors and authors </w:t>
      </w:r>
      <w:r w:rsidRPr="00A236EF">
        <w:rPr>
          <w:rFonts w:cs="Times New Roman"/>
        </w:rPr>
        <w:t>by actively involving them in the publication process.</w:t>
      </w:r>
    </w:p>
    <w:p w14:paraId="624AA785" w14:textId="77777777" w:rsidR="003A3DD7" w:rsidRPr="00A236EF" w:rsidRDefault="003A3DD7" w:rsidP="003A3DD7">
      <w:pPr>
        <w:pStyle w:val="ListParagraph"/>
        <w:numPr>
          <w:ilvl w:val="0"/>
          <w:numId w:val="2"/>
        </w:numPr>
        <w:rPr>
          <w:rFonts w:cs="Times New Roman"/>
        </w:rPr>
      </w:pPr>
      <w:r w:rsidRPr="00A236EF">
        <w:rPr>
          <w:rFonts w:cs="Times New Roman"/>
          <w:b/>
          <w:bCs/>
        </w:rPr>
        <w:t xml:space="preserve">Strengthening ties with conferences by offering issues linked to specific events: </w:t>
      </w:r>
      <w:r w:rsidRPr="00A236EF">
        <w:rPr>
          <w:rFonts w:cs="Times New Roman"/>
        </w:rPr>
        <w:t xml:space="preserve">this approach can help build or solidify relationships with prominent groups and </w:t>
      </w:r>
      <w:r w:rsidRPr="00A236EF">
        <w:rPr>
          <w:rFonts w:cs="Times New Roman"/>
        </w:rPr>
        <w:lastRenderedPageBreak/>
        <w:t>societies, while also providing a platform for emerging or cutting-edge topics often first introduced at conferences.</w:t>
      </w:r>
    </w:p>
    <w:p w14:paraId="650980B7" w14:textId="77777777" w:rsidR="003A3DD7" w:rsidRPr="00A236EF" w:rsidRDefault="003A3DD7" w:rsidP="003A3DD7">
      <w:pPr>
        <w:pStyle w:val="ListParagraph"/>
        <w:numPr>
          <w:ilvl w:val="0"/>
          <w:numId w:val="2"/>
        </w:numPr>
        <w:rPr>
          <w:rFonts w:cs="Times New Roman"/>
        </w:rPr>
      </w:pPr>
      <w:r w:rsidRPr="00A236EF">
        <w:rPr>
          <w:rFonts w:cs="Times New Roman"/>
          <w:b/>
          <w:bCs/>
        </w:rPr>
        <w:t xml:space="preserve">Expanding the journal's geographical reach by engaging Guest Editors from targeted countries or regions: </w:t>
      </w:r>
      <w:r w:rsidRPr="00A236EF">
        <w:rPr>
          <w:rFonts w:cs="Times New Roman"/>
        </w:rPr>
        <w:t>this not only raises the journal’s visibility in those areas but also encourages more submissions and broader participation</w:t>
      </w:r>
      <w:r w:rsidRPr="00A236EF">
        <w:rPr>
          <w:rFonts w:cs="Times New Roman"/>
          <w:b/>
          <w:bCs/>
        </w:rPr>
        <w:t xml:space="preserve">. </w:t>
      </w:r>
    </w:p>
    <w:p w14:paraId="389BDFCC" w14:textId="77777777" w:rsidR="003A3DD7" w:rsidRPr="00A236EF" w:rsidRDefault="003A3DD7" w:rsidP="003A3DD7">
      <w:pPr>
        <w:pStyle w:val="ListParagraph"/>
        <w:numPr>
          <w:ilvl w:val="0"/>
          <w:numId w:val="2"/>
        </w:numPr>
        <w:rPr>
          <w:rFonts w:cs="Times New Roman"/>
        </w:rPr>
      </w:pPr>
      <w:r w:rsidRPr="00A236EF">
        <w:rPr>
          <w:rFonts w:cs="Times New Roman"/>
        </w:rPr>
        <w:t>Similarly, including and involving Guest Editors from underrepresented regions can help</w:t>
      </w:r>
      <w:r w:rsidRPr="00A236EF">
        <w:rPr>
          <w:rFonts w:cs="Times New Roman"/>
          <w:b/>
          <w:bCs/>
        </w:rPr>
        <w:t xml:space="preserve"> increase diversity among both authors and potential Editorial Board members</w:t>
      </w:r>
      <w:r w:rsidRPr="00A236EF">
        <w:rPr>
          <w:rFonts w:cs="Times New Roman"/>
        </w:rPr>
        <w:t>.</w:t>
      </w:r>
    </w:p>
    <w:p w14:paraId="6C32A2F4" w14:textId="5BAF5AD4" w:rsidR="0021205B" w:rsidRPr="00A236EF" w:rsidRDefault="00650CDE" w:rsidP="0021205B">
      <w:pPr>
        <w:spacing w:after="0"/>
      </w:pPr>
      <w:r w:rsidRPr="00A236EF">
        <w:rPr>
          <w:b/>
          <w:bCs/>
        </w:rPr>
        <w:br/>
      </w:r>
      <w:r w:rsidR="0040583B" w:rsidRPr="00A236EF">
        <w:rPr>
          <w:b/>
          <w:bCs/>
          <w:sz w:val="32"/>
          <w:szCs w:val="32"/>
        </w:rPr>
        <w:t xml:space="preserve">How to </w:t>
      </w:r>
      <w:r w:rsidR="00A236EF">
        <w:rPr>
          <w:b/>
          <w:bCs/>
          <w:sz w:val="32"/>
          <w:szCs w:val="32"/>
        </w:rPr>
        <w:t>P</w:t>
      </w:r>
      <w:r w:rsidR="0040583B" w:rsidRPr="00A236EF">
        <w:rPr>
          <w:b/>
          <w:bCs/>
          <w:sz w:val="32"/>
          <w:szCs w:val="32"/>
        </w:rPr>
        <w:t>ropose a Special Issue</w:t>
      </w:r>
      <w:r w:rsidRPr="00A236EF">
        <w:rPr>
          <w:b/>
          <w:bCs/>
          <w:sz w:val="32"/>
          <w:szCs w:val="32"/>
        </w:rPr>
        <w:br/>
      </w:r>
      <w:r w:rsidR="00000000" w:rsidRPr="00A236EF">
        <w:rPr>
          <w:color w:val="C00000"/>
          <w:shd w:val="clear" w:color="auto" w:fill="C00000"/>
        </w:rPr>
        <w:pict w14:anchorId="27275586">
          <v:rect id="_x0000_i1026" style="width:.05pt;height:2.35pt;flip:x" o:hrpct="0" o:hrstd="t" o:hrnoshade="t" o:hr="t" fillcolor="#ffa300" stroked="f"/>
        </w:pict>
      </w:r>
      <w:r w:rsidR="0040583B" w:rsidRPr="00A236EF">
        <w:rPr>
          <w:b/>
          <w:bCs/>
        </w:rPr>
        <w:t xml:space="preserve"> </w:t>
      </w:r>
      <w:r w:rsidR="0040583B" w:rsidRPr="00A236EF">
        <w:rPr>
          <w:b/>
          <w:bCs/>
        </w:rPr>
        <w:br/>
      </w:r>
      <w:r w:rsidR="00865F82" w:rsidRPr="00A236EF">
        <w:t>JICT</w:t>
      </w:r>
      <w:r w:rsidR="0021205B" w:rsidRPr="00A236EF">
        <w:t xml:space="preserve"> Special Issues are expected to produce milestones of internationally leading scholarship in the field, and </w:t>
      </w:r>
      <w:bookmarkStart w:id="0" w:name="_Hlk198245930"/>
      <w:r w:rsidR="0021205B" w:rsidRPr="00A236EF">
        <w:rPr>
          <w:b/>
          <w:bCs/>
        </w:rPr>
        <w:t>MUST</w:t>
      </w:r>
      <w:r w:rsidR="0021205B" w:rsidRPr="00A236EF">
        <w:t xml:space="preserve"> satisfy at least one of the following criteria to be considered for acceptance:</w:t>
      </w:r>
    </w:p>
    <w:p w14:paraId="6DA24A52" w14:textId="77777777" w:rsidR="0021205B" w:rsidRPr="00A236EF" w:rsidRDefault="0021205B" w:rsidP="0021205B">
      <w:pPr>
        <w:spacing w:after="0"/>
      </w:pPr>
    </w:p>
    <w:bookmarkEnd w:id="0"/>
    <w:p w14:paraId="060A2A59" w14:textId="77777777" w:rsidR="0021205B" w:rsidRPr="00A236EF" w:rsidRDefault="0021205B" w:rsidP="0021205B">
      <w:pPr>
        <w:pStyle w:val="ListParagraph"/>
        <w:numPr>
          <w:ilvl w:val="0"/>
          <w:numId w:val="2"/>
        </w:numPr>
      </w:pPr>
      <w:r w:rsidRPr="00A236EF">
        <w:t>Originate from a conference, symposium, workshop, webinar, or funded project organized around specific themes.</w:t>
      </w:r>
    </w:p>
    <w:p w14:paraId="4F0743DD" w14:textId="1B26B68A" w:rsidR="0021205B" w:rsidRPr="00A236EF" w:rsidRDefault="0021205B" w:rsidP="0021205B">
      <w:pPr>
        <w:pStyle w:val="ListParagraph"/>
        <w:numPr>
          <w:ilvl w:val="0"/>
          <w:numId w:val="2"/>
        </w:numPr>
        <w:rPr>
          <w:rFonts w:cs="Times New Roman"/>
        </w:rPr>
      </w:pPr>
      <w:r w:rsidRPr="00A236EF">
        <w:rPr>
          <w:rFonts w:cs="Times New Roman"/>
        </w:rPr>
        <w:t xml:space="preserve">Be proposed by members of the </w:t>
      </w:r>
      <w:hyperlink r:id="rId11" w:history="1">
        <w:r w:rsidRPr="00A236EF">
          <w:rPr>
            <w:rStyle w:val="Hyperlink"/>
            <w:rFonts w:cs="Times New Roman"/>
          </w:rPr>
          <w:t>Editorial Board</w:t>
        </w:r>
      </w:hyperlink>
      <w:r w:rsidRPr="00A236EF">
        <w:rPr>
          <w:rFonts w:cs="Times New Roman"/>
        </w:rPr>
        <w:t xml:space="preserve"> or individuals within their networks.</w:t>
      </w:r>
    </w:p>
    <w:p w14:paraId="64C36394" w14:textId="11A92B08" w:rsidR="0021205B" w:rsidRPr="00A236EF" w:rsidRDefault="0021205B" w:rsidP="0021205B">
      <w:pPr>
        <w:pStyle w:val="ListParagraph"/>
        <w:numPr>
          <w:ilvl w:val="0"/>
          <w:numId w:val="2"/>
        </w:numPr>
      </w:pPr>
      <w:r w:rsidRPr="00A236EF">
        <w:rPr>
          <w:rFonts w:cs="Times New Roman"/>
        </w:rPr>
        <w:t xml:space="preserve">Be directly commissioned by the </w:t>
      </w:r>
      <w:hyperlink r:id="rId12" w:history="1">
        <w:r w:rsidRPr="00A236EF">
          <w:rPr>
            <w:rStyle w:val="Hyperlink"/>
            <w:rFonts w:cs="Times New Roman"/>
          </w:rPr>
          <w:t>Editor(s)-in-Chief</w:t>
        </w:r>
      </w:hyperlink>
      <w:r w:rsidRPr="00A236EF">
        <w:rPr>
          <w:rFonts w:cs="Times New Roman"/>
        </w:rPr>
        <w:t xml:space="preserve"> or </w:t>
      </w:r>
      <w:hyperlink r:id="rId13" w:history="1">
        <w:r w:rsidRPr="00A236EF">
          <w:rPr>
            <w:rStyle w:val="Hyperlink"/>
            <w:rFonts w:cs="Times New Roman"/>
          </w:rPr>
          <w:t>Associate Editors</w:t>
        </w:r>
      </w:hyperlink>
    </w:p>
    <w:p w14:paraId="6E68F472" w14:textId="36D00CFE" w:rsidR="0021205B" w:rsidRPr="00A236EF" w:rsidRDefault="0021205B" w:rsidP="00FE6669">
      <w:pPr>
        <w:pStyle w:val="ListParagraph"/>
        <w:ind w:left="0"/>
        <w:rPr>
          <w:b/>
          <w:bCs/>
        </w:rPr>
      </w:pPr>
    </w:p>
    <w:p w14:paraId="04AE680D" w14:textId="5CB191FC" w:rsidR="00240D11" w:rsidRPr="00A236EF" w:rsidRDefault="0047304F" w:rsidP="00FE6669">
      <w:pPr>
        <w:pStyle w:val="ListParagraph"/>
        <w:ind w:left="0"/>
        <w:rPr>
          <w:rFonts w:ascii="Times New Roman" w:hAnsi="Times New Roman" w:cs="Times New Roman"/>
        </w:rPr>
      </w:pPr>
      <w:r w:rsidRPr="00A236EF">
        <w:rPr>
          <w:b/>
          <w:bCs/>
        </w:rPr>
        <w:t>Proposals should be</w:t>
      </w:r>
      <w:r w:rsidR="00723F6E" w:rsidRPr="00A236EF">
        <w:rPr>
          <w:b/>
          <w:bCs/>
        </w:rPr>
        <w:t xml:space="preserve"> prepared </w:t>
      </w:r>
      <w:r w:rsidR="00723F6E" w:rsidRPr="00A236EF">
        <w:t>using th</w:t>
      </w:r>
      <w:r w:rsidR="00C70789" w:rsidRPr="00A236EF">
        <w:t xml:space="preserve">e </w:t>
      </w:r>
      <w:r w:rsidR="00611028" w:rsidRPr="00A236EF">
        <w:t xml:space="preserve">River Publishers </w:t>
      </w:r>
      <w:r w:rsidR="00611028" w:rsidRPr="00A236EF">
        <w:rPr>
          <w:u w:val="single"/>
        </w:rPr>
        <w:t>Special Issue Proposal Form</w:t>
      </w:r>
      <w:r w:rsidR="00C70789" w:rsidRPr="00A236EF">
        <w:t xml:space="preserve"> </w:t>
      </w:r>
      <w:r w:rsidR="00723F6E" w:rsidRPr="00A236EF">
        <w:t xml:space="preserve">and </w:t>
      </w:r>
      <w:r w:rsidRPr="00A236EF">
        <w:t>sent</w:t>
      </w:r>
      <w:r w:rsidR="00C70789" w:rsidRPr="00A236EF">
        <w:t xml:space="preserve"> as a </w:t>
      </w:r>
      <w:r w:rsidR="009E7D2F" w:rsidRPr="00A236EF">
        <w:t>PDF</w:t>
      </w:r>
      <w:r w:rsidRPr="00A236EF">
        <w:t xml:space="preserve"> </w:t>
      </w:r>
      <w:r w:rsidR="00186BE2" w:rsidRPr="00A236EF">
        <w:t xml:space="preserve">to the </w:t>
      </w:r>
      <w:r w:rsidR="00A15697" w:rsidRPr="00A236EF">
        <w:t>journal</w:t>
      </w:r>
      <w:r w:rsidR="00862B80" w:rsidRPr="00A236EF">
        <w:t xml:space="preserve">’s </w:t>
      </w:r>
      <w:r w:rsidR="00A15697" w:rsidRPr="00A236EF">
        <w:t>Commissioning Editor</w:t>
      </w:r>
      <w:r w:rsidR="00186BE2" w:rsidRPr="00A236EF">
        <w:t>, Gregory Chalson</w:t>
      </w:r>
      <w:r w:rsidR="009E7D2F" w:rsidRPr="00A236EF">
        <w:t xml:space="preserve"> at</w:t>
      </w:r>
      <w:r w:rsidR="00196028" w:rsidRPr="00A236EF">
        <w:t xml:space="preserve"> </w:t>
      </w:r>
      <w:hyperlink r:id="rId14" w:history="1">
        <w:r w:rsidR="002513BE" w:rsidRPr="00A236EF">
          <w:rPr>
            <w:rStyle w:val="Hyperlink"/>
          </w:rPr>
          <w:t>specialissues@riverpublishers.com</w:t>
        </w:r>
      </w:hyperlink>
      <w:r w:rsidR="0040583B" w:rsidRPr="00A236EF">
        <w:t>.</w:t>
      </w:r>
      <w:r w:rsidR="001D0DD4" w:rsidRPr="00A236EF">
        <w:t xml:space="preserve"> </w:t>
      </w:r>
      <w:r w:rsidR="001D0DD4" w:rsidRPr="00A236EF">
        <w:br/>
      </w:r>
      <w:r w:rsidR="001D0DD4" w:rsidRPr="00A236EF">
        <w:br/>
        <w:t>Please note that proposal</w:t>
      </w:r>
      <w:r w:rsidR="00B13AA1" w:rsidRPr="00A236EF">
        <w:t xml:space="preserve"> submissions</w:t>
      </w:r>
      <w:r w:rsidR="001D0DD4" w:rsidRPr="00A236EF">
        <w:t xml:space="preserve"> </w:t>
      </w:r>
      <w:r w:rsidR="001D0DD4" w:rsidRPr="00A236EF">
        <w:rPr>
          <w:b/>
          <w:bCs/>
        </w:rPr>
        <w:t>MUST</w:t>
      </w:r>
      <w:r w:rsidR="001D0DD4" w:rsidRPr="00A236EF">
        <w:t xml:space="preserve"> </w:t>
      </w:r>
      <w:r w:rsidR="009C25F8" w:rsidRPr="00A236EF">
        <w:t xml:space="preserve">originate </w:t>
      </w:r>
      <w:r w:rsidR="001D0DD4" w:rsidRPr="00A236EF">
        <w:t xml:space="preserve">from an </w:t>
      </w:r>
      <w:r w:rsidR="004960AF" w:rsidRPr="00A236EF">
        <w:t xml:space="preserve">institutionally affiliated </w:t>
      </w:r>
      <w:r w:rsidR="001D0DD4" w:rsidRPr="00A236EF">
        <w:t>email address</w:t>
      </w:r>
      <w:r w:rsidR="00293225" w:rsidRPr="00A236EF">
        <w:t xml:space="preserve"> </w:t>
      </w:r>
      <w:r w:rsidR="00672B9F" w:rsidRPr="00A236EF">
        <w:t>with</w:t>
      </w:r>
      <w:r w:rsidR="003B7879" w:rsidRPr="00A236EF">
        <w:t xml:space="preserve"> </w:t>
      </w:r>
      <w:r w:rsidR="000C21E3" w:rsidRPr="00A236EF">
        <w:rPr>
          <w:b/>
          <w:bCs/>
        </w:rPr>
        <w:t xml:space="preserve">ALL </w:t>
      </w:r>
      <w:r w:rsidR="003B7879" w:rsidRPr="00A236EF">
        <w:t xml:space="preserve">Guest Editors </w:t>
      </w:r>
      <w:r w:rsidR="00672B9F" w:rsidRPr="00A236EF">
        <w:t>b</w:t>
      </w:r>
      <w:r w:rsidR="004B74A5" w:rsidRPr="00A236EF">
        <w:t>eing</w:t>
      </w:r>
      <w:r w:rsidR="003B7879" w:rsidRPr="00A236EF">
        <w:t xml:space="preserve"> copied at their respective institutional addresses. </w:t>
      </w:r>
      <w:r w:rsidR="000C21E3" w:rsidRPr="00A236EF">
        <w:rPr>
          <w:b/>
          <w:bCs/>
        </w:rPr>
        <w:t xml:space="preserve">Proposal submissions </w:t>
      </w:r>
      <w:r w:rsidR="0019463A" w:rsidRPr="00A236EF">
        <w:rPr>
          <w:b/>
          <w:bCs/>
        </w:rPr>
        <w:t>that</w:t>
      </w:r>
      <w:r w:rsidR="003B7879" w:rsidRPr="00A236EF">
        <w:rPr>
          <w:b/>
          <w:bCs/>
        </w:rPr>
        <w:t xml:space="preserve"> do not meet </w:t>
      </w:r>
      <w:r w:rsidR="00CC34EC" w:rsidRPr="00A236EF">
        <w:rPr>
          <w:b/>
          <w:bCs/>
        </w:rPr>
        <w:t>this criterium</w:t>
      </w:r>
      <w:r w:rsidR="003B7879" w:rsidRPr="00A236EF">
        <w:rPr>
          <w:b/>
          <w:bCs/>
        </w:rPr>
        <w:t xml:space="preserve"> will </w:t>
      </w:r>
      <w:r w:rsidR="00321D5A" w:rsidRPr="00A236EF">
        <w:rPr>
          <w:b/>
          <w:bCs/>
        </w:rPr>
        <w:t xml:space="preserve">be </w:t>
      </w:r>
      <w:r w:rsidR="003B7879" w:rsidRPr="00A236EF">
        <w:rPr>
          <w:b/>
          <w:bCs/>
        </w:rPr>
        <w:t>immediately</w:t>
      </w:r>
      <w:r w:rsidR="000C21E3" w:rsidRPr="00A236EF">
        <w:rPr>
          <w:b/>
          <w:bCs/>
        </w:rPr>
        <w:t xml:space="preserve"> </w:t>
      </w:r>
      <w:r w:rsidR="003B7879" w:rsidRPr="00A236EF">
        <w:rPr>
          <w:b/>
          <w:bCs/>
        </w:rPr>
        <w:t>rejected</w:t>
      </w:r>
      <w:r w:rsidR="003B7879" w:rsidRPr="00A236EF">
        <w:t xml:space="preserve">. </w:t>
      </w:r>
      <w:r w:rsidR="003A5D2E" w:rsidRPr="00A236EF">
        <w:rPr>
          <w:rFonts w:ascii="Aptos" w:hAnsi="Aptos" w:cs="Times New Roman"/>
        </w:rPr>
        <w:t>All proposals are subject to River Publishers’ established Editorial Policies (including Conflict-of-Interest)</w:t>
      </w:r>
      <w:r w:rsidR="003A5D2E" w:rsidRPr="00A236EF">
        <w:rPr>
          <w:rFonts w:ascii="Aptos" w:hAnsi="Aptos"/>
        </w:rPr>
        <w:t xml:space="preserve"> as </w:t>
      </w:r>
      <w:r w:rsidR="003A5D2E" w:rsidRPr="00A236EF">
        <w:rPr>
          <w:rFonts w:ascii="Aptos" w:hAnsi="Aptos" w:cs="Times New Roman"/>
        </w:rPr>
        <w:t xml:space="preserve">outlined under the </w:t>
      </w:r>
      <w:hyperlink r:id="rId15" w:history="1">
        <w:r w:rsidR="003A5D2E" w:rsidRPr="00A236EF">
          <w:rPr>
            <w:rStyle w:val="Hyperlink"/>
            <w:rFonts w:ascii="Aptos" w:hAnsi="Aptos" w:cs="Times New Roman"/>
          </w:rPr>
          <w:t>Publication Ethics</w:t>
        </w:r>
      </w:hyperlink>
      <w:r w:rsidR="003A5D2E" w:rsidRPr="00A236EF">
        <w:rPr>
          <w:rFonts w:ascii="Aptos" w:hAnsi="Aptos" w:cs="Times New Roman"/>
        </w:rPr>
        <w:t xml:space="preserve"> section of the journal’s website</w:t>
      </w:r>
      <w:r w:rsidR="002513BE" w:rsidRPr="00A236EF">
        <w:rPr>
          <w:rFonts w:ascii="Aptos" w:hAnsi="Aptos" w:cs="Times New Roman"/>
        </w:rPr>
        <w:t>, and p</w:t>
      </w:r>
      <w:r w:rsidR="003A5D2E" w:rsidRPr="00A236EF">
        <w:rPr>
          <w:rFonts w:ascii="Aptos" w:hAnsi="Aptos" w:cs="Times New Roman"/>
        </w:rPr>
        <w:t xml:space="preserve">roposal topics are rigorously assessed to ensure alignment with the journal’s defined </w:t>
      </w:r>
      <w:hyperlink r:id="rId16" w:history="1">
        <w:r w:rsidR="003A5D2E" w:rsidRPr="00A236EF">
          <w:rPr>
            <w:rStyle w:val="Hyperlink"/>
            <w:rFonts w:ascii="Aptos" w:hAnsi="Aptos" w:cs="Times New Roman"/>
          </w:rPr>
          <w:t>Aims and Scope</w:t>
        </w:r>
      </w:hyperlink>
      <w:r w:rsidR="003A5D2E" w:rsidRPr="00A236EF">
        <w:rPr>
          <w:rFonts w:ascii="Aptos" w:hAnsi="Aptos" w:cs="Times New Roman"/>
        </w:rPr>
        <w:t xml:space="preserve">. </w:t>
      </w:r>
      <w:r w:rsidR="003A5D2E" w:rsidRPr="00A236EF">
        <w:rPr>
          <w:rFonts w:ascii="Aptos" w:hAnsi="Aptos" w:cs="Times New Roman"/>
          <w:b/>
          <w:bCs/>
        </w:rPr>
        <w:t>Proposals that violate any of the above-mentioned policies or fall outside of said purview will be immediately rejected.</w:t>
      </w:r>
      <w:r w:rsidR="004960AF" w:rsidRPr="00A236EF">
        <w:br/>
      </w:r>
      <w:r w:rsidR="002513BE" w:rsidRPr="00A236EF">
        <w:br/>
      </w:r>
      <w:r w:rsidR="00240D11" w:rsidRPr="00A236EF">
        <w:t xml:space="preserve">The </w:t>
      </w:r>
      <w:r w:rsidR="000C21E3" w:rsidRPr="00A236EF">
        <w:t>above-mentioned</w:t>
      </w:r>
      <w:r w:rsidR="00240D11" w:rsidRPr="00A236EF">
        <w:t xml:space="preserve"> </w:t>
      </w:r>
      <w:r w:rsidR="0034493A" w:rsidRPr="00A236EF">
        <w:t>form</w:t>
      </w:r>
      <w:r w:rsidR="00240D11" w:rsidRPr="00A236EF">
        <w:t xml:space="preserve"> delineates </w:t>
      </w:r>
      <w:r w:rsidR="00C94B3C" w:rsidRPr="00A236EF">
        <w:t xml:space="preserve">the </w:t>
      </w:r>
      <w:r w:rsidR="00737C45" w:rsidRPr="00A236EF">
        <w:t>requisite</w:t>
      </w:r>
      <w:r w:rsidR="00240D11" w:rsidRPr="00A236EF">
        <w:t xml:space="preserve"> information that must accompany your proposal, </w:t>
      </w:r>
      <w:r w:rsidR="00C94B3C" w:rsidRPr="00A236EF">
        <w:t>including but not limited to</w:t>
      </w:r>
      <w:r w:rsidR="00240D11" w:rsidRPr="00A236EF">
        <w:t>:</w:t>
      </w:r>
      <w:r w:rsidR="00240D11" w:rsidRPr="00A236EF">
        <w:br/>
      </w:r>
      <w:r w:rsidR="00240D11" w:rsidRPr="00A236EF">
        <w:br/>
      </w:r>
      <w:r w:rsidR="00240D11" w:rsidRPr="00A236EF">
        <w:rPr>
          <w:b/>
          <w:bCs/>
        </w:rPr>
        <w:lastRenderedPageBreak/>
        <w:t>GUEST EDITOR INFORMATION</w:t>
      </w:r>
      <w:r w:rsidR="00FE6669" w:rsidRPr="00A236EF">
        <w:rPr>
          <w:b/>
          <w:bCs/>
        </w:rPr>
        <w:br/>
      </w:r>
    </w:p>
    <w:p w14:paraId="31DA67E8" w14:textId="77777777" w:rsidR="00240D11" w:rsidRPr="00A236EF" w:rsidRDefault="00240D11" w:rsidP="00240D11">
      <w:pPr>
        <w:pStyle w:val="ListParagraph"/>
        <w:numPr>
          <w:ilvl w:val="0"/>
          <w:numId w:val="3"/>
        </w:numPr>
        <w:spacing w:after="0"/>
      </w:pPr>
      <w:r w:rsidRPr="00A236EF">
        <w:t>Names of all Guest Editors, including full affiliations and institutional email addresses.</w:t>
      </w:r>
    </w:p>
    <w:p w14:paraId="22D0F711" w14:textId="77777777" w:rsidR="00240D11" w:rsidRPr="00A236EF" w:rsidRDefault="00240D11" w:rsidP="00240D11">
      <w:pPr>
        <w:pStyle w:val="ListParagraph"/>
        <w:numPr>
          <w:ilvl w:val="0"/>
          <w:numId w:val="3"/>
        </w:numPr>
        <w:spacing w:after="0"/>
      </w:pPr>
      <w:r w:rsidRPr="00A236EF">
        <w:t>Brief biography of all Guest Editors and/or links to their institutional webpages.</w:t>
      </w:r>
    </w:p>
    <w:p w14:paraId="3636D189" w14:textId="77777777" w:rsidR="00CC0F64" w:rsidRPr="00A236EF" w:rsidRDefault="00240D11" w:rsidP="00CC0F64">
      <w:pPr>
        <w:pStyle w:val="ListParagraph"/>
        <w:numPr>
          <w:ilvl w:val="0"/>
          <w:numId w:val="3"/>
        </w:numPr>
        <w:spacing w:after="0"/>
      </w:pPr>
      <w:r w:rsidRPr="00A236EF">
        <w:t>Nomination for the lead Guest Editor.</w:t>
      </w:r>
    </w:p>
    <w:p w14:paraId="62944D42" w14:textId="1684E6E6" w:rsidR="00CC0F64" w:rsidRPr="00A236EF" w:rsidRDefault="00CC0F64" w:rsidP="00CC0F64">
      <w:pPr>
        <w:pStyle w:val="ListParagraph"/>
        <w:spacing w:after="0"/>
      </w:pPr>
    </w:p>
    <w:p w14:paraId="4EC62E99" w14:textId="77777777" w:rsidR="00456BA3" w:rsidRPr="00A236EF" w:rsidRDefault="00456BA3" w:rsidP="00CC0F64">
      <w:pPr>
        <w:pStyle w:val="ListParagraph"/>
        <w:spacing w:after="0"/>
      </w:pPr>
    </w:p>
    <w:p w14:paraId="31182057" w14:textId="70114BC2" w:rsidR="00240D11" w:rsidRPr="00A236EF" w:rsidRDefault="00240D11" w:rsidP="00CC0F64">
      <w:pPr>
        <w:spacing w:after="0"/>
        <w:rPr>
          <w:b/>
          <w:bCs/>
        </w:rPr>
      </w:pPr>
      <w:r w:rsidRPr="00A236EF">
        <w:rPr>
          <w:b/>
          <w:bCs/>
        </w:rPr>
        <w:t>CONTENT</w:t>
      </w:r>
    </w:p>
    <w:p w14:paraId="059D7A15" w14:textId="77777777" w:rsidR="00240D11" w:rsidRPr="00A236EF" w:rsidRDefault="00240D11" w:rsidP="00240D11">
      <w:pPr>
        <w:spacing w:after="0"/>
        <w:rPr>
          <w:b/>
          <w:bCs/>
        </w:rPr>
      </w:pPr>
    </w:p>
    <w:p w14:paraId="05612E41" w14:textId="77777777" w:rsidR="00240D11" w:rsidRPr="00A236EF" w:rsidRDefault="00240D11" w:rsidP="00240D11">
      <w:pPr>
        <w:pStyle w:val="ListParagraph"/>
        <w:numPr>
          <w:ilvl w:val="0"/>
          <w:numId w:val="4"/>
        </w:numPr>
        <w:spacing w:after="0"/>
      </w:pPr>
      <w:r w:rsidRPr="00A236EF">
        <w:t>Proposed title.</w:t>
      </w:r>
    </w:p>
    <w:p w14:paraId="7C38370C" w14:textId="30451B33" w:rsidR="00240D11" w:rsidRPr="00A236EF" w:rsidRDefault="00CC0F64" w:rsidP="00CC0F64">
      <w:pPr>
        <w:pStyle w:val="ListParagraph"/>
        <w:numPr>
          <w:ilvl w:val="0"/>
          <w:numId w:val="4"/>
        </w:numPr>
      </w:pPr>
      <w:r w:rsidRPr="00A236EF">
        <w:t>Rationale</w:t>
      </w:r>
      <w:r w:rsidR="00240D11" w:rsidRPr="00A236EF">
        <w:t xml:space="preserve"> for the issue </w:t>
      </w:r>
      <w:r w:rsidRPr="00A236EF">
        <w:t xml:space="preserve">including expected readership, how contributions to current debates in academic and policy and planning, </w:t>
      </w:r>
      <w:r w:rsidR="00240D11" w:rsidRPr="00A236EF">
        <w:t>and how it aligns with the overall theme</w:t>
      </w:r>
      <w:r w:rsidR="00AB309A" w:rsidRPr="00A236EF">
        <w:t>s</w:t>
      </w:r>
      <w:r w:rsidR="00240D11" w:rsidRPr="00A236EF">
        <w:t xml:space="preserve"> of the journal</w:t>
      </w:r>
      <w:r w:rsidRPr="00A236EF">
        <w:t>.</w:t>
      </w:r>
    </w:p>
    <w:p w14:paraId="600BDFA6" w14:textId="089CB0EF" w:rsidR="00240D11" w:rsidRPr="00A236EF" w:rsidRDefault="00240D11" w:rsidP="00240D11">
      <w:pPr>
        <w:pStyle w:val="ListParagraph"/>
        <w:numPr>
          <w:ilvl w:val="0"/>
          <w:numId w:val="4"/>
        </w:numPr>
        <w:spacing w:after="0"/>
      </w:pPr>
      <w:r w:rsidRPr="00A236EF">
        <w:t xml:space="preserve">Aims and scope, along with </w:t>
      </w:r>
      <w:r w:rsidR="00CC0F64" w:rsidRPr="00A236EF">
        <w:t xml:space="preserve">specific </w:t>
      </w:r>
      <w:r w:rsidRPr="00A236EF">
        <w:t>topics of interest.</w:t>
      </w:r>
    </w:p>
    <w:p w14:paraId="4C9EA6DD" w14:textId="46E888DB" w:rsidR="00440315" w:rsidRPr="00A236EF" w:rsidRDefault="00440315" w:rsidP="00440315">
      <w:pPr>
        <w:pStyle w:val="ListParagraph"/>
        <w:numPr>
          <w:ilvl w:val="0"/>
          <w:numId w:val="4"/>
        </w:numPr>
        <w:spacing w:after="0"/>
      </w:pPr>
      <w:r w:rsidRPr="00A236EF">
        <w:t>An indicative timeline that includes deadlines for the submission of papers, submission of revised papers, and the likely date for submission of the full package of all accepted papers.</w:t>
      </w:r>
    </w:p>
    <w:p w14:paraId="2A6014F7" w14:textId="77777777" w:rsidR="00240D11" w:rsidRPr="00A236EF" w:rsidRDefault="00240D11" w:rsidP="00240D11">
      <w:pPr>
        <w:spacing w:after="0"/>
      </w:pPr>
    </w:p>
    <w:p w14:paraId="43110493" w14:textId="77777777" w:rsidR="00240D11" w:rsidRPr="00A236EF" w:rsidRDefault="00240D11" w:rsidP="00240D11">
      <w:pPr>
        <w:spacing w:after="0"/>
        <w:rPr>
          <w:b/>
          <w:bCs/>
        </w:rPr>
      </w:pPr>
      <w:r w:rsidRPr="00A236EF">
        <w:rPr>
          <w:b/>
          <w:bCs/>
        </w:rPr>
        <w:t>ADDITIONAL INFORMATION</w:t>
      </w:r>
    </w:p>
    <w:p w14:paraId="7EE941C2" w14:textId="77777777" w:rsidR="00240D11" w:rsidRPr="00A236EF" w:rsidRDefault="00240D11" w:rsidP="00240D11">
      <w:pPr>
        <w:spacing w:after="0"/>
      </w:pPr>
    </w:p>
    <w:p w14:paraId="558C9ED2" w14:textId="77777777" w:rsidR="00240D11" w:rsidRPr="00A236EF" w:rsidRDefault="00240D11" w:rsidP="00CC0F64">
      <w:pPr>
        <w:pStyle w:val="ListParagraph"/>
        <w:numPr>
          <w:ilvl w:val="0"/>
          <w:numId w:val="5"/>
        </w:numPr>
        <w:spacing w:after="0"/>
      </w:pPr>
      <w:r w:rsidRPr="00A236EF">
        <w:t>Anticipated number of submissions.</w:t>
      </w:r>
    </w:p>
    <w:p w14:paraId="5015CDBB" w14:textId="6012CB2A" w:rsidR="00440315" w:rsidRPr="00A236EF" w:rsidRDefault="00440315" w:rsidP="00440315">
      <w:pPr>
        <w:pStyle w:val="ListParagraph"/>
        <w:numPr>
          <w:ilvl w:val="0"/>
          <w:numId w:val="5"/>
        </w:numPr>
        <w:spacing w:after="0"/>
      </w:pPr>
      <w:r w:rsidRPr="00A236EF">
        <w:t>Abstracts of the proposed papers (if available), as well as short biographical profiles each contributor.</w:t>
      </w:r>
    </w:p>
    <w:p w14:paraId="6BF2A0D5" w14:textId="0048752A" w:rsidR="00240D11" w:rsidRPr="00A236EF" w:rsidRDefault="00240D11" w:rsidP="00CC0F64">
      <w:pPr>
        <w:pStyle w:val="ListParagraph"/>
        <w:numPr>
          <w:ilvl w:val="0"/>
          <w:numId w:val="5"/>
        </w:numPr>
        <w:spacing w:after="0"/>
      </w:pPr>
      <w:r w:rsidRPr="00A236EF">
        <w:t>If your issue is based on a conference</w:t>
      </w:r>
      <w:r w:rsidR="00440315" w:rsidRPr="00A236EF">
        <w:t xml:space="preserve">, </w:t>
      </w:r>
      <w:r w:rsidRPr="00A236EF">
        <w:t xml:space="preserve">workshop, </w:t>
      </w:r>
      <w:r w:rsidR="00440315" w:rsidRPr="00A236EF">
        <w:t xml:space="preserve">or webinar, </w:t>
      </w:r>
      <w:r w:rsidRPr="00A236EF">
        <w:t>please provide details</w:t>
      </w:r>
      <w:r w:rsidR="00440315" w:rsidRPr="00A236EF">
        <w:t xml:space="preserve"> and accordant links</w:t>
      </w:r>
      <w:r w:rsidRPr="00A236EF">
        <w:t>.</w:t>
      </w:r>
    </w:p>
    <w:p w14:paraId="2D7D8CC3" w14:textId="128A6738" w:rsidR="00440315" w:rsidRPr="00A236EF" w:rsidRDefault="00440315" w:rsidP="00440315">
      <w:pPr>
        <w:pStyle w:val="ListParagraph"/>
        <w:numPr>
          <w:ilvl w:val="0"/>
          <w:numId w:val="5"/>
        </w:numPr>
        <w:spacing w:after="0"/>
      </w:pPr>
      <w:r w:rsidRPr="00A236EF">
        <w:t>Any suggestions that you might have for special promotional activities to increase visibility, downloads, and citations as well as the availability of funds for open access publication of individual papers or the entire special issue.</w:t>
      </w:r>
    </w:p>
    <w:p w14:paraId="152281D4" w14:textId="77777777" w:rsidR="00335A6F" w:rsidRDefault="00335A6F" w:rsidP="001D0DD4">
      <w:pPr>
        <w:spacing w:after="0"/>
      </w:pPr>
    </w:p>
    <w:p w14:paraId="49A34E50" w14:textId="69A25EFA" w:rsidR="00DE3FDB" w:rsidRDefault="00C04161" w:rsidP="001D0DD4">
      <w:pPr>
        <w:spacing w:after="0"/>
        <w:rPr>
          <w:b/>
          <w:bCs/>
          <w:sz w:val="32"/>
          <w:szCs w:val="32"/>
        </w:rPr>
      </w:pPr>
      <w:r w:rsidRPr="00C04161">
        <w:t xml:space="preserve">Providing this information will help us assess the suitability of your proposal and expedite the </w:t>
      </w:r>
      <w:r w:rsidR="008640E6">
        <w:t>approval</w:t>
      </w:r>
      <w:r w:rsidRPr="00C04161">
        <w:t xml:space="preserve"> </w:t>
      </w:r>
      <w:r w:rsidR="008360F5">
        <w:t>procedure</w:t>
      </w:r>
      <w:r w:rsidRPr="00C04161">
        <w:t>.</w:t>
      </w:r>
      <w:r w:rsidR="008640E6" w:rsidRPr="008640E6">
        <w:t xml:space="preserve"> We will reply to all proposal</w:t>
      </w:r>
      <w:r w:rsidR="00554D1B">
        <w:t xml:space="preserve"> submissions</w:t>
      </w:r>
      <w:r w:rsidR="008640E6" w:rsidRPr="008640E6">
        <w:t xml:space="preserve">, but not </w:t>
      </w:r>
      <w:r w:rsidR="00554D1B">
        <w:t>every proposal</w:t>
      </w:r>
      <w:r w:rsidR="008640E6" w:rsidRPr="008640E6">
        <w:t xml:space="preserve"> will be taken forward</w:t>
      </w:r>
      <w:r w:rsidR="00DE3FDB">
        <w:rPr>
          <w:sz w:val="22"/>
          <w:szCs w:val="22"/>
        </w:rPr>
        <w:br/>
      </w:r>
    </w:p>
    <w:p w14:paraId="7C4ACAD7" w14:textId="77777777" w:rsidR="00A236EF" w:rsidRDefault="00A236EF" w:rsidP="001D0DD4">
      <w:pPr>
        <w:spacing w:after="0"/>
        <w:rPr>
          <w:b/>
          <w:bCs/>
          <w:sz w:val="32"/>
          <w:szCs w:val="32"/>
        </w:rPr>
      </w:pPr>
    </w:p>
    <w:p w14:paraId="31694036" w14:textId="77777777" w:rsidR="00A236EF" w:rsidRDefault="00A236EF" w:rsidP="001D0DD4">
      <w:pPr>
        <w:spacing w:after="0"/>
        <w:rPr>
          <w:b/>
          <w:bCs/>
          <w:sz w:val="32"/>
          <w:szCs w:val="32"/>
        </w:rPr>
      </w:pPr>
    </w:p>
    <w:p w14:paraId="70B9BDE9" w14:textId="6EDDBE28" w:rsidR="004960AF" w:rsidRDefault="00545C65" w:rsidP="001D0DD4">
      <w:pPr>
        <w:spacing w:after="0"/>
        <w:rPr>
          <w:sz w:val="22"/>
          <w:szCs w:val="22"/>
        </w:rPr>
      </w:pPr>
      <w:r>
        <w:rPr>
          <w:b/>
          <w:bCs/>
          <w:sz w:val="32"/>
          <w:szCs w:val="32"/>
        </w:rPr>
        <w:lastRenderedPageBreak/>
        <w:t>Approval</w:t>
      </w:r>
      <w:r w:rsidR="00186BE2">
        <w:rPr>
          <w:b/>
          <w:bCs/>
          <w:sz w:val="32"/>
          <w:szCs w:val="32"/>
        </w:rPr>
        <w:t xml:space="preserve"> Procedure</w:t>
      </w:r>
    </w:p>
    <w:p w14:paraId="18557C9C" w14:textId="59DCB6B8" w:rsidR="003526F3" w:rsidRDefault="00000000" w:rsidP="00FD2A03">
      <w:pPr>
        <w:spacing w:after="0"/>
        <w:rPr>
          <w:sz w:val="22"/>
          <w:szCs w:val="22"/>
        </w:rPr>
      </w:pPr>
      <w:r>
        <w:rPr>
          <w:color w:val="C00000"/>
          <w:sz w:val="22"/>
          <w:szCs w:val="22"/>
          <w:shd w:val="clear" w:color="auto" w:fill="C00000"/>
        </w:rPr>
        <w:pict w14:anchorId="06FAAD73">
          <v:rect id="_x0000_i1027" style="width:.05pt;height:2.35pt;flip:x" o:hrpct="0" o:hrstd="t" o:hrnoshade="t" o:hr="t" fillcolor="#ffa300" stroked="f"/>
        </w:pict>
      </w:r>
    </w:p>
    <w:p w14:paraId="4527FA7E" w14:textId="77777777" w:rsidR="00A3043E" w:rsidRDefault="00A3043E" w:rsidP="00EB7803">
      <w:pPr>
        <w:spacing w:after="0"/>
        <w:rPr>
          <w:sz w:val="22"/>
          <w:szCs w:val="22"/>
        </w:rPr>
      </w:pPr>
    </w:p>
    <w:p w14:paraId="695716C6" w14:textId="658C0BFA" w:rsidR="00456BA3" w:rsidRPr="00A236EF" w:rsidRDefault="00832391" w:rsidP="00456BA3">
      <w:pPr>
        <w:spacing w:after="0"/>
      </w:pPr>
      <w:r w:rsidRPr="00A236EF">
        <w:t xml:space="preserve">All </w:t>
      </w:r>
      <w:r w:rsidR="00001C7A" w:rsidRPr="00A236EF">
        <w:t xml:space="preserve">proposal </w:t>
      </w:r>
      <w:r w:rsidRPr="00A236EF">
        <w:t xml:space="preserve">submissions are first reviewed </w:t>
      </w:r>
      <w:r w:rsidR="0056662C" w:rsidRPr="00A236EF">
        <w:t xml:space="preserve">by an inhouse Journal Manager for </w:t>
      </w:r>
      <w:r w:rsidRPr="00A236EF">
        <w:t>completeness</w:t>
      </w:r>
      <w:r w:rsidR="001540FC" w:rsidRPr="00A236EF">
        <w:t>, legitimacy,</w:t>
      </w:r>
      <w:r w:rsidRPr="00A236EF">
        <w:t xml:space="preserve"> </w:t>
      </w:r>
      <w:r w:rsidR="007F3C2D" w:rsidRPr="00A236EF">
        <w:t xml:space="preserve">and </w:t>
      </w:r>
      <w:r w:rsidR="001540FC" w:rsidRPr="00A236EF">
        <w:t>fit</w:t>
      </w:r>
      <w:r w:rsidR="00AC35E2" w:rsidRPr="00A236EF">
        <w:t xml:space="preserve"> </w:t>
      </w:r>
      <w:r w:rsidR="0056662C" w:rsidRPr="00A236EF">
        <w:t>before being</w:t>
      </w:r>
      <w:r w:rsidR="00F80FFD" w:rsidRPr="00A236EF">
        <w:t xml:space="preserve"> forwarded</w:t>
      </w:r>
      <w:r w:rsidRPr="00A236EF">
        <w:t xml:space="preserve"> to </w:t>
      </w:r>
      <w:r w:rsidR="00734E9F" w:rsidRPr="00A236EF">
        <w:t>JICT’s</w:t>
      </w:r>
      <w:r w:rsidR="0031108D" w:rsidRPr="00A236EF">
        <w:t xml:space="preserve"> Editorial Team</w:t>
      </w:r>
      <w:r w:rsidR="00EA5EC3" w:rsidRPr="00A236EF">
        <w:t xml:space="preserve">. </w:t>
      </w:r>
      <w:r w:rsidR="001540FC" w:rsidRPr="00A236EF">
        <w:t xml:space="preserve">Vetting a Special Issue proposal as well as accordant Guest Editors is crucial for maintaining research integrity. </w:t>
      </w:r>
    </w:p>
    <w:p w14:paraId="2EA0807D" w14:textId="23F67EEC" w:rsidR="00EB7803" w:rsidRPr="00A236EF" w:rsidRDefault="00EB7803" w:rsidP="00456BA3">
      <w:pPr>
        <w:spacing w:after="0"/>
      </w:pPr>
    </w:p>
    <w:p w14:paraId="2FD1803F" w14:textId="77777777" w:rsidR="00B76C02" w:rsidRDefault="00B76C02" w:rsidP="00D90CB0">
      <w:pPr>
        <w:spacing w:after="0"/>
        <w:rPr>
          <w:sz w:val="22"/>
          <w:szCs w:val="22"/>
        </w:rPr>
      </w:pPr>
    </w:p>
    <w:p w14:paraId="5DBE02AB" w14:textId="63ED36F6" w:rsidR="00B76C02" w:rsidRPr="00B76C02" w:rsidRDefault="005D6F5B" w:rsidP="00B76C02">
      <w:pPr>
        <w:spacing w:after="0"/>
        <w:rPr>
          <w:b/>
          <w:bCs/>
          <w:sz w:val="32"/>
          <w:szCs w:val="32"/>
        </w:rPr>
      </w:pPr>
      <w:r>
        <w:rPr>
          <w:b/>
          <w:bCs/>
          <w:sz w:val="32"/>
          <w:szCs w:val="32"/>
        </w:rPr>
        <w:t>Guest Editor Ethical Guidelines</w:t>
      </w:r>
    </w:p>
    <w:p w14:paraId="5D794E55" w14:textId="4E3FB39D" w:rsidR="00B76C02" w:rsidRPr="00B76C02" w:rsidRDefault="00000000" w:rsidP="00B76C02">
      <w:pPr>
        <w:spacing w:after="0"/>
        <w:rPr>
          <w:sz w:val="22"/>
          <w:szCs w:val="22"/>
        </w:rPr>
      </w:pPr>
      <w:bookmarkStart w:id="1" w:name="recruiting"/>
      <w:bookmarkStart w:id="2" w:name="recruiting_mobile"/>
      <w:bookmarkEnd w:id="1"/>
      <w:bookmarkEnd w:id="2"/>
      <w:r>
        <w:rPr>
          <w:color w:val="C00000"/>
          <w:sz w:val="22"/>
          <w:szCs w:val="22"/>
          <w:shd w:val="clear" w:color="auto" w:fill="C00000"/>
        </w:rPr>
        <w:pict w14:anchorId="6E52135F">
          <v:rect id="_x0000_i1028" style="width:.05pt;height:2.35pt;flip:x" o:hrpct="0" o:hrstd="t" o:hrnoshade="t" o:hr="t" fillcolor="#ffa300" stroked="f"/>
        </w:pict>
      </w:r>
    </w:p>
    <w:p w14:paraId="49B4EEFA" w14:textId="4FC929C2" w:rsidR="00F3133C" w:rsidRPr="00A236EF" w:rsidRDefault="00F3133C" w:rsidP="00F3133C">
      <w:pPr>
        <w:spacing w:after="0"/>
      </w:pPr>
      <w:r>
        <w:rPr>
          <w:sz w:val="22"/>
          <w:szCs w:val="22"/>
        </w:rPr>
        <w:br/>
      </w:r>
      <w:r w:rsidR="002A37F3" w:rsidRPr="00A236EF">
        <w:t xml:space="preserve">Guest Editors who are not already members of the publication’s Editorial Board </w:t>
      </w:r>
      <w:r w:rsidR="00456BA3" w:rsidRPr="00A236EF">
        <w:t>will</w:t>
      </w:r>
      <w:r w:rsidR="002A37F3" w:rsidRPr="00A236EF">
        <w:t xml:space="preserve"> be vetted and approved by the Journal Manager. </w:t>
      </w:r>
      <w:r w:rsidRPr="00A236EF">
        <w:t xml:space="preserve">Guest Editors </w:t>
      </w:r>
      <w:r w:rsidR="002A37F3" w:rsidRPr="00A236EF">
        <w:t xml:space="preserve">also </w:t>
      </w:r>
      <w:r w:rsidRPr="00A236EF">
        <w:t xml:space="preserve">should ensure they understand the nature of their commitment to River Publishers </w:t>
      </w:r>
      <w:r w:rsidR="000E4D90" w:rsidRPr="00A236EF">
        <w:t>editorial</w:t>
      </w:r>
      <w:r w:rsidR="00FE47F4" w:rsidRPr="00A236EF">
        <w:t xml:space="preserve"> guidelines</w:t>
      </w:r>
      <w:r w:rsidR="000E4D90" w:rsidRPr="00A236EF">
        <w:t xml:space="preserve"> </w:t>
      </w:r>
      <w:r w:rsidRPr="00A236EF">
        <w:t xml:space="preserve">including restrictions around recommended reviewers, and </w:t>
      </w:r>
      <w:hyperlink r:id="rId17" w:history="1">
        <w:r w:rsidRPr="00A236EF">
          <w:rPr>
            <w:rStyle w:val="Hyperlink"/>
          </w:rPr>
          <w:t>best practices for guest edited collections</w:t>
        </w:r>
      </w:hyperlink>
      <w:r w:rsidRPr="00A236EF">
        <w:t xml:space="preserve"> as recommended by COPE. </w:t>
      </w:r>
    </w:p>
    <w:p w14:paraId="3D40C3BD" w14:textId="77777777" w:rsidR="00F3133C" w:rsidRPr="00A236EF" w:rsidRDefault="00F3133C" w:rsidP="00F3133C">
      <w:pPr>
        <w:spacing w:after="0"/>
      </w:pPr>
    </w:p>
    <w:p w14:paraId="254E9F46" w14:textId="35488951" w:rsidR="00B64EFA" w:rsidRPr="00A236EF" w:rsidRDefault="00B64EFA" w:rsidP="00B64EFA">
      <w:r w:rsidRPr="00A236EF">
        <w:t>The special issue may include submissions from the guest editor, but the number should normally not exceed one (except where specifically approved by the Editor-in-Chief).</w:t>
      </w:r>
    </w:p>
    <w:p w14:paraId="54410CA1" w14:textId="7088E617" w:rsidR="00B64EFA" w:rsidRPr="00A236EF" w:rsidRDefault="00B64EFA" w:rsidP="00B64EFA">
      <w:r w:rsidRPr="00A236EF">
        <w:t xml:space="preserve">The guest editor must not be involved in the handling or decisions about papers which s/he has authored or co-authored him/herself, or have been written by family members, colleagues, or which relate to products/ services in which other conflicts of interest are present. </w:t>
      </w:r>
    </w:p>
    <w:p w14:paraId="046DA7C8" w14:textId="2B107AB1" w:rsidR="00F3133C" w:rsidRPr="00A236EF" w:rsidRDefault="00B64EFA" w:rsidP="002A37F3">
      <w:r w:rsidRPr="00A236EF">
        <w:t>Where there is a sponsor for the special issue, guest editors shall not permit the sponsor to intervene in or otherwise influence the manuscript editing process and will not follow any instruction from the sponsor or otherwise be influenced by the sponsor in relation to any of the manuscripts or any other content to be published in the special issue. It is also important for it to be transparent to the reader of the content that the sponsor has paid for its publication, using appropriate disclaimers/disclosures.</w:t>
      </w:r>
    </w:p>
    <w:p w14:paraId="0B0795D5" w14:textId="3F7D2111" w:rsidR="00B1099C" w:rsidRPr="00A236EF" w:rsidRDefault="00B1099C" w:rsidP="002A37F3">
      <w:r w:rsidRPr="00A236EF">
        <w:t xml:space="preserve">If unethical practices are detected, the Special issue will be cancelled and appropriate corrections to the record made. Guest editors should familiarize themselves with the policies outlined here once a Special issue proposal has been accepted. </w:t>
      </w:r>
    </w:p>
    <w:p w14:paraId="7DCA49DE" w14:textId="77777777" w:rsidR="00F3133C" w:rsidRDefault="00F3133C" w:rsidP="00F3133C">
      <w:pPr>
        <w:spacing w:after="0"/>
      </w:pPr>
    </w:p>
    <w:p w14:paraId="4AB9E5D3" w14:textId="77777777" w:rsidR="00A236EF" w:rsidRPr="003C49A0" w:rsidRDefault="00A236EF" w:rsidP="00F3133C">
      <w:pPr>
        <w:spacing w:after="0"/>
      </w:pPr>
    </w:p>
    <w:p w14:paraId="67223037" w14:textId="2FA44063" w:rsidR="007868E5" w:rsidRPr="00B76C02" w:rsidRDefault="007868E5" w:rsidP="007868E5">
      <w:pPr>
        <w:spacing w:after="0"/>
        <w:rPr>
          <w:b/>
          <w:bCs/>
          <w:sz w:val="32"/>
          <w:szCs w:val="32"/>
        </w:rPr>
      </w:pPr>
      <w:r>
        <w:rPr>
          <w:b/>
          <w:bCs/>
          <w:sz w:val="32"/>
          <w:szCs w:val="32"/>
        </w:rPr>
        <w:lastRenderedPageBreak/>
        <w:t>Conflict of Interest</w:t>
      </w:r>
    </w:p>
    <w:p w14:paraId="395FA53F" w14:textId="55C11D23" w:rsidR="00F3133C" w:rsidRDefault="00000000" w:rsidP="007868E5">
      <w:pPr>
        <w:spacing w:after="0"/>
      </w:pPr>
      <w:r>
        <w:rPr>
          <w:color w:val="C00000"/>
          <w:sz w:val="22"/>
          <w:szCs w:val="22"/>
          <w:shd w:val="clear" w:color="auto" w:fill="C00000"/>
        </w:rPr>
        <w:pict w14:anchorId="3672A49F">
          <v:rect id="_x0000_i1029" style="width:.05pt;height:2.35pt;flip:x" o:hrpct="0" o:bullet="t" o:hrstd="t" o:hrnoshade="t" o:hr="t" fillcolor="#ffa300" stroked="f"/>
        </w:pict>
      </w:r>
      <w:r w:rsidR="007868E5">
        <w:rPr>
          <w:color w:val="C00000"/>
          <w:sz w:val="22"/>
          <w:szCs w:val="22"/>
          <w:shd w:val="clear" w:color="auto" w:fill="C00000"/>
        </w:rPr>
        <w:br/>
      </w:r>
      <w:r w:rsidR="007868E5">
        <w:br/>
      </w:r>
      <w:r w:rsidR="00F3133C" w:rsidRPr="003C49A0">
        <w:t>If a G</w:t>
      </w:r>
      <w:r w:rsidR="007868E5">
        <w:t xml:space="preserve">uest </w:t>
      </w:r>
      <w:r w:rsidR="00F3133C" w:rsidRPr="003C49A0">
        <w:t>E</w:t>
      </w:r>
      <w:r w:rsidR="007868E5">
        <w:t>ditor</w:t>
      </w:r>
      <w:r w:rsidR="00F3133C" w:rsidRPr="003C49A0">
        <w:t xml:space="preserve"> </w:t>
      </w:r>
      <w:r w:rsidR="007868E5">
        <w:t xml:space="preserve">or reviewer </w:t>
      </w:r>
      <w:r w:rsidR="00F3133C" w:rsidRPr="003C49A0">
        <w:t xml:space="preserve">has a potential </w:t>
      </w:r>
      <w:r w:rsidR="007868E5">
        <w:t>conflict of interest</w:t>
      </w:r>
      <w:r w:rsidR="00F3133C" w:rsidRPr="003C49A0">
        <w:t xml:space="preserve"> with an article they are assigned, they must report the </w:t>
      </w:r>
      <w:r w:rsidR="007868E5" w:rsidRPr="007868E5">
        <w:t xml:space="preserve">conflict of interest </w:t>
      </w:r>
      <w:r w:rsidR="00F3133C" w:rsidRPr="003C49A0">
        <w:t>to the E</w:t>
      </w:r>
      <w:r w:rsidR="007868E5">
        <w:t>ditor(s)</w:t>
      </w:r>
      <w:r w:rsidR="00445A89">
        <w:t xml:space="preserve">-in-Chief </w:t>
      </w:r>
      <w:r w:rsidR="00F3133C" w:rsidRPr="003C49A0">
        <w:t xml:space="preserve">as soon as the </w:t>
      </w:r>
      <w:r w:rsidR="00445A89" w:rsidRPr="00445A89">
        <w:t xml:space="preserve">conflict of interest </w:t>
      </w:r>
      <w:r w:rsidR="00F3133C" w:rsidRPr="003C49A0">
        <w:t>is discovered. The paper will be reassigned to a non-conflicted individual who will oversee the peer review process and make all recommendations for the paper. COIs include the following:</w:t>
      </w:r>
    </w:p>
    <w:p w14:paraId="29E61AEA" w14:textId="77777777" w:rsidR="00445A89" w:rsidRPr="003C49A0" w:rsidRDefault="00445A89" w:rsidP="007868E5">
      <w:pPr>
        <w:spacing w:after="0"/>
      </w:pPr>
    </w:p>
    <w:p w14:paraId="25533210" w14:textId="02E48380" w:rsidR="00F3133C" w:rsidRPr="003C49A0" w:rsidRDefault="00F3133C" w:rsidP="00F3133C">
      <w:pPr>
        <w:numPr>
          <w:ilvl w:val="0"/>
          <w:numId w:val="9"/>
        </w:numPr>
        <w:spacing w:after="0"/>
      </w:pPr>
      <w:r w:rsidRPr="003C49A0">
        <w:t>PhD advisor</w:t>
      </w:r>
      <w:r w:rsidR="00445A89">
        <w:t>s</w:t>
      </w:r>
      <w:r w:rsidRPr="003C49A0">
        <w:t>, post-doctoral advisor</w:t>
      </w:r>
      <w:r w:rsidR="00445A89">
        <w:t>s</w:t>
      </w:r>
      <w:r w:rsidRPr="003C49A0">
        <w:t>, PhD students, and post-doctoral advisees</w:t>
      </w:r>
      <w:r w:rsidR="00445A89">
        <w:t>.</w:t>
      </w:r>
    </w:p>
    <w:p w14:paraId="03B450EE" w14:textId="13956AD1" w:rsidR="00F3133C" w:rsidRPr="003C49A0" w:rsidRDefault="00F3133C" w:rsidP="00F3133C">
      <w:pPr>
        <w:numPr>
          <w:ilvl w:val="0"/>
          <w:numId w:val="9"/>
        </w:numPr>
        <w:spacing w:after="0"/>
      </w:pPr>
      <w:r w:rsidRPr="003C49A0">
        <w:t>Family relations by blood or marriage, or their equivalent</w:t>
      </w:r>
      <w:r w:rsidR="00445A89">
        <w:t>.</w:t>
      </w:r>
    </w:p>
    <w:p w14:paraId="37916805" w14:textId="77777777" w:rsidR="00F3133C" w:rsidRPr="003C49A0" w:rsidRDefault="00F3133C" w:rsidP="00F3133C">
      <w:pPr>
        <w:numPr>
          <w:ilvl w:val="0"/>
          <w:numId w:val="9"/>
        </w:numPr>
        <w:spacing w:after="0"/>
      </w:pPr>
      <w:r w:rsidRPr="003C49A0">
        <w:t>People with whom you have collaborated in the past five years, including co-authors of accepted/rejected/pending papers and grant proposals.</w:t>
      </w:r>
    </w:p>
    <w:p w14:paraId="60504C13" w14:textId="77777777" w:rsidR="00F3133C" w:rsidRPr="003C49A0" w:rsidRDefault="00F3133C" w:rsidP="00F3133C">
      <w:pPr>
        <w:numPr>
          <w:ilvl w:val="0"/>
          <w:numId w:val="9"/>
        </w:numPr>
        <w:spacing w:after="0"/>
      </w:pPr>
      <w:r w:rsidRPr="003C49A0">
        <w:t>Funders (decision-makers) of your research grants, and researchers whom you fund.</w:t>
      </w:r>
    </w:p>
    <w:p w14:paraId="038360F4" w14:textId="4B0B04D5" w:rsidR="00F3133C" w:rsidRPr="003C49A0" w:rsidRDefault="00F3133C" w:rsidP="00F3133C">
      <w:pPr>
        <w:numPr>
          <w:ilvl w:val="0"/>
          <w:numId w:val="9"/>
        </w:numPr>
        <w:spacing w:after="0"/>
      </w:pPr>
      <w:r w:rsidRPr="003C49A0">
        <w:t>People (including students) who share or shared primary institution(s) now or in the past five years.</w:t>
      </w:r>
    </w:p>
    <w:p w14:paraId="622B2144" w14:textId="662F98EF" w:rsidR="00F3133C" w:rsidRPr="003C49A0" w:rsidRDefault="00F3133C" w:rsidP="00F3133C">
      <w:pPr>
        <w:numPr>
          <w:ilvl w:val="0"/>
          <w:numId w:val="9"/>
        </w:numPr>
        <w:spacing w:after="0"/>
      </w:pPr>
      <w:r w:rsidRPr="003C49A0">
        <w:t>Other relationships, such as close personal friendship, that might affect judgment or could be seen as doing so by a reasonable person familiar with the relationship.</w:t>
      </w:r>
    </w:p>
    <w:p w14:paraId="2BA8297C" w14:textId="77777777" w:rsidR="00F3133C" w:rsidRDefault="00F3133C" w:rsidP="00F3133C"/>
    <w:p w14:paraId="0B740422" w14:textId="60E7F285" w:rsidR="00D85DDA" w:rsidRDefault="00D85DDA" w:rsidP="001D0DD4">
      <w:pPr>
        <w:spacing w:after="0"/>
      </w:pPr>
    </w:p>
    <w:sectPr w:rsidR="00D85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E0F"/>
    <w:multiLevelType w:val="hybridMultilevel"/>
    <w:tmpl w:val="48740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67C86"/>
    <w:multiLevelType w:val="multilevel"/>
    <w:tmpl w:val="E52C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5413C"/>
    <w:multiLevelType w:val="hybridMultilevel"/>
    <w:tmpl w:val="CE20362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9C544B6"/>
    <w:multiLevelType w:val="hybridMultilevel"/>
    <w:tmpl w:val="57F6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833D7"/>
    <w:multiLevelType w:val="hybridMultilevel"/>
    <w:tmpl w:val="93AE19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741974"/>
    <w:multiLevelType w:val="hybridMultilevel"/>
    <w:tmpl w:val="C2D4F30A"/>
    <w:lvl w:ilvl="0" w:tplc="FFFFFFFF">
      <w:start w:val="1"/>
      <w:numFmt w:val="bullet"/>
      <w:lvlText w:val=""/>
      <w:lvlJc w:val="left"/>
      <w:pPr>
        <w:ind w:left="2160" w:hanging="360"/>
      </w:pPr>
      <w:rPr>
        <w:rFonts w:ascii="Wingdings" w:hAnsi="Wingdings" w:hint="default"/>
      </w:rPr>
    </w:lvl>
    <w:lvl w:ilvl="1" w:tplc="0409000B">
      <w:start w:val="1"/>
      <w:numFmt w:val="bullet"/>
      <w:lvlText w:val=""/>
      <w:lvlJc w:val="left"/>
      <w:pPr>
        <w:ind w:left="3240" w:hanging="360"/>
      </w:pPr>
      <w:rPr>
        <w:rFonts w:ascii="Wingdings" w:hAnsi="Wingding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6" w15:restartNumberingAfterBreak="0">
    <w:nsid w:val="2298629C"/>
    <w:multiLevelType w:val="multilevel"/>
    <w:tmpl w:val="6484A754"/>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263486"/>
    <w:multiLevelType w:val="hybridMultilevel"/>
    <w:tmpl w:val="61B84B54"/>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493248D"/>
    <w:multiLevelType w:val="hybridMultilevel"/>
    <w:tmpl w:val="FFB09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E6238"/>
    <w:multiLevelType w:val="hybridMultilevel"/>
    <w:tmpl w:val="B28E9480"/>
    <w:lvl w:ilvl="0" w:tplc="FFFFFFFF">
      <w:start w:val="1"/>
      <w:numFmt w:val="bullet"/>
      <w:lvlText w:val=""/>
      <w:lvlJc w:val="left"/>
      <w:pPr>
        <w:ind w:left="2160" w:hanging="360"/>
      </w:pPr>
      <w:rPr>
        <w:rFonts w:ascii="Wingdings" w:hAnsi="Wingdings" w:hint="default"/>
      </w:rPr>
    </w:lvl>
    <w:lvl w:ilvl="1" w:tplc="0409000B">
      <w:start w:val="1"/>
      <w:numFmt w:val="bullet"/>
      <w:lvlText w:val=""/>
      <w:lvlJc w:val="left"/>
      <w:pPr>
        <w:ind w:left="2880" w:hanging="360"/>
      </w:pPr>
      <w:rPr>
        <w:rFonts w:ascii="Wingdings" w:hAnsi="Wingding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0" w15:restartNumberingAfterBreak="0">
    <w:nsid w:val="38152BFD"/>
    <w:multiLevelType w:val="multilevel"/>
    <w:tmpl w:val="707A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0D7902"/>
    <w:multiLevelType w:val="hybridMultilevel"/>
    <w:tmpl w:val="0CF2EA9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E8C50DB"/>
    <w:multiLevelType w:val="hybridMultilevel"/>
    <w:tmpl w:val="2B8E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E6DF2"/>
    <w:multiLevelType w:val="multilevel"/>
    <w:tmpl w:val="6484A7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EC35114"/>
    <w:multiLevelType w:val="hybridMultilevel"/>
    <w:tmpl w:val="8452C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32061"/>
    <w:multiLevelType w:val="hybridMultilevel"/>
    <w:tmpl w:val="DDB2AE02"/>
    <w:lvl w:ilvl="0" w:tplc="FFFFFFFF">
      <w:start w:val="1"/>
      <w:numFmt w:val="bullet"/>
      <w:lvlText w:val=""/>
      <w:lvlJc w:val="left"/>
      <w:pPr>
        <w:ind w:left="2160" w:hanging="360"/>
      </w:pPr>
      <w:rPr>
        <w:rFonts w:ascii="Wingdings" w:hAnsi="Wingdings" w:hint="default"/>
      </w:rPr>
    </w:lvl>
    <w:lvl w:ilvl="1" w:tplc="0409000B">
      <w:start w:val="1"/>
      <w:numFmt w:val="bullet"/>
      <w:lvlText w:val=""/>
      <w:lvlJc w:val="left"/>
      <w:pPr>
        <w:ind w:left="2880" w:hanging="360"/>
      </w:pPr>
      <w:rPr>
        <w:rFonts w:ascii="Wingdings" w:hAnsi="Wingdings"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6" w15:restartNumberingAfterBreak="0">
    <w:nsid w:val="57E77ED9"/>
    <w:multiLevelType w:val="hybridMultilevel"/>
    <w:tmpl w:val="4FDE5EE4"/>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595F4B3C"/>
    <w:multiLevelType w:val="hybridMultilevel"/>
    <w:tmpl w:val="01243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6C524F"/>
    <w:multiLevelType w:val="multilevel"/>
    <w:tmpl w:val="CD40B698"/>
    <w:lvl w:ilvl="0">
      <w:start w:val="1"/>
      <w:numFmt w:val="decimal"/>
      <w:lvlText w:val="%1."/>
      <w:lvlJc w:val="left"/>
      <w:pPr>
        <w:tabs>
          <w:tab w:val="num" w:pos="720"/>
        </w:tabs>
        <w:ind w:left="720" w:hanging="360"/>
      </w:pPr>
      <w:rPr>
        <w:rFonts w:hint="default"/>
      </w:rPr>
    </w:lvl>
    <w:lvl w:ilv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6A5040A4"/>
    <w:multiLevelType w:val="multilevel"/>
    <w:tmpl w:val="330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EE680B"/>
    <w:multiLevelType w:val="hybridMultilevel"/>
    <w:tmpl w:val="6D10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937A4"/>
    <w:multiLevelType w:val="hybridMultilevel"/>
    <w:tmpl w:val="A8E8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A12DEB"/>
    <w:multiLevelType w:val="hybridMultilevel"/>
    <w:tmpl w:val="73805D76"/>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7663755">
    <w:abstractNumId w:val="14"/>
  </w:num>
  <w:num w:numId="2" w16cid:durableId="990871278">
    <w:abstractNumId w:val="10"/>
  </w:num>
  <w:num w:numId="3" w16cid:durableId="651370752">
    <w:abstractNumId w:val="0"/>
  </w:num>
  <w:num w:numId="4" w16cid:durableId="1413047220">
    <w:abstractNumId w:val="21"/>
  </w:num>
  <w:num w:numId="5" w16cid:durableId="981429047">
    <w:abstractNumId w:val="3"/>
  </w:num>
  <w:num w:numId="6" w16cid:durableId="1069115354">
    <w:abstractNumId w:val="8"/>
  </w:num>
  <w:num w:numId="7" w16cid:durableId="1993754218">
    <w:abstractNumId w:val="12"/>
  </w:num>
  <w:num w:numId="8" w16cid:durableId="608850383">
    <w:abstractNumId w:val="1"/>
  </w:num>
  <w:num w:numId="9" w16cid:durableId="1590501526">
    <w:abstractNumId w:val="19"/>
  </w:num>
  <w:num w:numId="10" w16cid:durableId="292977876">
    <w:abstractNumId w:val="13"/>
  </w:num>
  <w:num w:numId="11" w16cid:durableId="2101367661">
    <w:abstractNumId w:val="13"/>
    <w:lvlOverride w:ilvl="0">
      <w:lvl w:ilvl="0">
        <w:start w:val="1"/>
        <w:numFmt w:val="decimal"/>
        <w:lvlText w:val="%1."/>
        <w:lvlJc w:val="left"/>
        <w:pPr>
          <w:tabs>
            <w:tab w:val="num" w:pos="720"/>
          </w:tabs>
          <w:ind w:left="720" w:hanging="360"/>
        </w:p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2" w16cid:durableId="477890379">
    <w:abstractNumId w:val="13"/>
    <w:lvlOverride w:ilvl="1">
      <w:lvl w:ilvl="1">
        <w:numFmt w:val="bullet"/>
        <w:lvlText w:val=""/>
        <w:lvlJc w:val="left"/>
        <w:pPr>
          <w:tabs>
            <w:tab w:val="num" w:pos="1440"/>
          </w:tabs>
          <w:ind w:left="1440" w:hanging="360"/>
        </w:pPr>
        <w:rPr>
          <w:rFonts w:ascii="Symbol" w:hAnsi="Symbol" w:hint="default"/>
          <w:sz w:val="20"/>
        </w:rPr>
      </w:lvl>
    </w:lvlOverride>
  </w:num>
  <w:num w:numId="13" w16cid:durableId="725681801">
    <w:abstractNumId w:val="13"/>
    <w:lvlOverride w:ilvl="1">
      <w:lvl w:ilvl="1">
        <w:numFmt w:val="bullet"/>
        <w:lvlText w:val=""/>
        <w:lvlJc w:val="left"/>
        <w:pPr>
          <w:tabs>
            <w:tab w:val="num" w:pos="1440"/>
          </w:tabs>
          <w:ind w:left="1440" w:hanging="360"/>
        </w:pPr>
        <w:rPr>
          <w:rFonts w:ascii="Symbol" w:hAnsi="Symbol" w:hint="default"/>
          <w:sz w:val="20"/>
        </w:rPr>
      </w:lvl>
    </w:lvlOverride>
  </w:num>
  <w:num w:numId="14" w16cid:durableId="2140569546">
    <w:abstractNumId w:val="13"/>
    <w:lvlOverride w:ilvl="1">
      <w:lvl w:ilvl="1">
        <w:numFmt w:val="bullet"/>
        <w:lvlText w:val=""/>
        <w:lvlJc w:val="left"/>
        <w:pPr>
          <w:tabs>
            <w:tab w:val="num" w:pos="1440"/>
          </w:tabs>
          <w:ind w:left="1440" w:hanging="360"/>
        </w:pPr>
        <w:rPr>
          <w:rFonts w:ascii="Symbol" w:hAnsi="Symbol" w:hint="default"/>
          <w:sz w:val="20"/>
        </w:rPr>
      </w:lvl>
    </w:lvlOverride>
  </w:num>
  <w:num w:numId="15" w16cid:durableId="1387990378">
    <w:abstractNumId w:val="13"/>
    <w:lvlOverride w:ilvl="1">
      <w:lvl w:ilvl="1">
        <w:numFmt w:val="bullet"/>
        <w:lvlText w:val=""/>
        <w:lvlJc w:val="left"/>
        <w:pPr>
          <w:tabs>
            <w:tab w:val="num" w:pos="1440"/>
          </w:tabs>
          <w:ind w:left="1440" w:hanging="360"/>
        </w:pPr>
        <w:rPr>
          <w:rFonts w:ascii="Symbol" w:hAnsi="Symbol" w:hint="default"/>
          <w:sz w:val="20"/>
        </w:rPr>
      </w:lvl>
    </w:lvlOverride>
  </w:num>
  <w:num w:numId="16" w16cid:durableId="822239662">
    <w:abstractNumId w:val="13"/>
    <w:lvlOverride w:ilvl="1">
      <w:lvl w:ilvl="1">
        <w:numFmt w:val="bullet"/>
        <w:lvlText w:val=""/>
        <w:lvlJc w:val="left"/>
        <w:pPr>
          <w:tabs>
            <w:tab w:val="num" w:pos="1440"/>
          </w:tabs>
          <w:ind w:left="1440" w:hanging="360"/>
        </w:pPr>
        <w:rPr>
          <w:rFonts w:ascii="Symbol" w:hAnsi="Symbol" w:hint="default"/>
          <w:sz w:val="20"/>
        </w:rPr>
      </w:lvl>
    </w:lvlOverride>
  </w:num>
  <w:num w:numId="17" w16cid:durableId="1794716441">
    <w:abstractNumId w:val="13"/>
    <w:lvlOverride w:ilvl="1">
      <w:lvl w:ilvl="1">
        <w:numFmt w:val="bullet"/>
        <w:lvlText w:val=""/>
        <w:lvlJc w:val="left"/>
        <w:pPr>
          <w:tabs>
            <w:tab w:val="num" w:pos="1440"/>
          </w:tabs>
          <w:ind w:left="1440" w:hanging="360"/>
        </w:pPr>
        <w:rPr>
          <w:rFonts w:ascii="Symbol" w:hAnsi="Symbol" w:hint="default"/>
          <w:sz w:val="20"/>
        </w:rPr>
      </w:lvl>
    </w:lvlOverride>
  </w:num>
  <w:num w:numId="18" w16cid:durableId="1996520835">
    <w:abstractNumId w:val="13"/>
    <w:lvlOverride w:ilvl="1">
      <w:lvl w:ilvl="1">
        <w:numFmt w:val="bullet"/>
        <w:lvlText w:val=""/>
        <w:lvlJc w:val="left"/>
        <w:pPr>
          <w:tabs>
            <w:tab w:val="num" w:pos="1440"/>
          </w:tabs>
          <w:ind w:left="1440" w:hanging="360"/>
        </w:pPr>
        <w:rPr>
          <w:rFonts w:ascii="Symbol" w:hAnsi="Symbol" w:hint="default"/>
          <w:sz w:val="20"/>
        </w:rPr>
      </w:lvl>
    </w:lvlOverride>
  </w:num>
  <w:num w:numId="19" w16cid:durableId="1168861352">
    <w:abstractNumId w:val="6"/>
  </w:num>
  <w:num w:numId="20" w16cid:durableId="112869210">
    <w:abstractNumId w:val="7"/>
  </w:num>
  <w:num w:numId="21" w16cid:durableId="445855509">
    <w:abstractNumId w:val="15"/>
  </w:num>
  <w:num w:numId="22" w16cid:durableId="1425808128">
    <w:abstractNumId w:val="4"/>
  </w:num>
  <w:num w:numId="23" w16cid:durableId="1959992384">
    <w:abstractNumId w:val="22"/>
  </w:num>
  <w:num w:numId="24" w16cid:durableId="112939916">
    <w:abstractNumId w:val="5"/>
  </w:num>
  <w:num w:numId="25" w16cid:durableId="128867774">
    <w:abstractNumId w:val="16"/>
  </w:num>
  <w:num w:numId="26" w16cid:durableId="1305966151">
    <w:abstractNumId w:val="9"/>
  </w:num>
  <w:num w:numId="27" w16cid:durableId="1275408545">
    <w:abstractNumId w:val="2"/>
  </w:num>
  <w:num w:numId="28" w16cid:durableId="667249145">
    <w:abstractNumId w:val="18"/>
  </w:num>
  <w:num w:numId="29" w16cid:durableId="389156466">
    <w:abstractNumId w:val="17"/>
  </w:num>
  <w:num w:numId="30" w16cid:durableId="987517901">
    <w:abstractNumId w:val="11"/>
  </w:num>
  <w:num w:numId="31" w16cid:durableId="153534041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awNDK0MDAyMzM1NzBU0lEKTi0uzszPAykwqgUAue6RuSwAAAA="/>
  </w:docVars>
  <w:rsids>
    <w:rsidRoot w:val="0047304F"/>
    <w:rsid w:val="00001100"/>
    <w:rsid w:val="00001C7A"/>
    <w:rsid w:val="0000369D"/>
    <w:rsid w:val="00005A78"/>
    <w:rsid w:val="0001086D"/>
    <w:rsid w:val="00010B06"/>
    <w:rsid w:val="00013FD7"/>
    <w:rsid w:val="00015742"/>
    <w:rsid w:val="0002393E"/>
    <w:rsid w:val="00024A4B"/>
    <w:rsid w:val="00024BAB"/>
    <w:rsid w:val="00040641"/>
    <w:rsid w:val="000466C1"/>
    <w:rsid w:val="00055AB0"/>
    <w:rsid w:val="00062E40"/>
    <w:rsid w:val="000652D5"/>
    <w:rsid w:val="00065DC4"/>
    <w:rsid w:val="0007610D"/>
    <w:rsid w:val="0009031E"/>
    <w:rsid w:val="000A41EE"/>
    <w:rsid w:val="000B36C7"/>
    <w:rsid w:val="000C21E3"/>
    <w:rsid w:val="000C7341"/>
    <w:rsid w:val="000C74E9"/>
    <w:rsid w:val="000D3D8F"/>
    <w:rsid w:val="000E048D"/>
    <w:rsid w:val="000E4D90"/>
    <w:rsid w:val="000E5956"/>
    <w:rsid w:val="000E7A2A"/>
    <w:rsid w:val="000F0D0F"/>
    <w:rsid w:val="000F2274"/>
    <w:rsid w:val="000F7400"/>
    <w:rsid w:val="000F7888"/>
    <w:rsid w:val="001005A6"/>
    <w:rsid w:val="0010426F"/>
    <w:rsid w:val="001365D8"/>
    <w:rsid w:val="0014358A"/>
    <w:rsid w:val="00153880"/>
    <w:rsid w:val="001540FC"/>
    <w:rsid w:val="00160816"/>
    <w:rsid w:val="00162050"/>
    <w:rsid w:val="0016431C"/>
    <w:rsid w:val="00171D3D"/>
    <w:rsid w:val="00181F9B"/>
    <w:rsid w:val="0018269A"/>
    <w:rsid w:val="00185C68"/>
    <w:rsid w:val="0018600B"/>
    <w:rsid w:val="00186BE2"/>
    <w:rsid w:val="001877FC"/>
    <w:rsid w:val="00191BD8"/>
    <w:rsid w:val="001939CB"/>
    <w:rsid w:val="0019463A"/>
    <w:rsid w:val="00196028"/>
    <w:rsid w:val="001A66EF"/>
    <w:rsid w:val="001B4A56"/>
    <w:rsid w:val="001B6887"/>
    <w:rsid w:val="001C460F"/>
    <w:rsid w:val="001D0DD4"/>
    <w:rsid w:val="001D4289"/>
    <w:rsid w:val="001E4A4D"/>
    <w:rsid w:val="001E5E10"/>
    <w:rsid w:val="001E7FC6"/>
    <w:rsid w:val="001F22B2"/>
    <w:rsid w:val="0020177A"/>
    <w:rsid w:val="0021205B"/>
    <w:rsid w:val="002150E8"/>
    <w:rsid w:val="002163C0"/>
    <w:rsid w:val="0022025C"/>
    <w:rsid w:val="0023266E"/>
    <w:rsid w:val="00240AE3"/>
    <w:rsid w:val="00240D11"/>
    <w:rsid w:val="00247DFD"/>
    <w:rsid w:val="002513BE"/>
    <w:rsid w:val="0025212A"/>
    <w:rsid w:val="00261259"/>
    <w:rsid w:val="00271B69"/>
    <w:rsid w:val="002740D0"/>
    <w:rsid w:val="00275358"/>
    <w:rsid w:val="00276A60"/>
    <w:rsid w:val="00281CC5"/>
    <w:rsid w:val="00287308"/>
    <w:rsid w:val="00293225"/>
    <w:rsid w:val="002A37F3"/>
    <w:rsid w:val="002A643D"/>
    <w:rsid w:val="002B6151"/>
    <w:rsid w:val="002B7CFB"/>
    <w:rsid w:val="002C177B"/>
    <w:rsid w:val="002C369E"/>
    <w:rsid w:val="002C7C9C"/>
    <w:rsid w:val="002E42E2"/>
    <w:rsid w:val="002E5620"/>
    <w:rsid w:val="002F090B"/>
    <w:rsid w:val="002F0A2C"/>
    <w:rsid w:val="002F2FDF"/>
    <w:rsid w:val="0030331F"/>
    <w:rsid w:val="003043C7"/>
    <w:rsid w:val="00304617"/>
    <w:rsid w:val="00304955"/>
    <w:rsid w:val="00310693"/>
    <w:rsid w:val="0031108D"/>
    <w:rsid w:val="00311443"/>
    <w:rsid w:val="00314890"/>
    <w:rsid w:val="00320D12"/>
    <w:rsid w:val="00321D5A"/>
    <w:rsid w:val="00325C8C"/>
    <w:rsid w:val="00326769"/>
    <w:rsid w:val="0033186D"/>
    <w:rsid w:val="003343E9"/>
    <w:rsid w:val="00335A6F"/>
    <w:rsid w:val="003360ED"/>
    <w:rsid w:val="0034493A"/>
    <w:rsid w:val="00351C85"/>
    <w:rsid w:val="003526F3"/>
    <w:rsid w:val="00365B32"/>
    <w:rsid w:val="00370FC3"/>
    <w:rsid w:val="00371A75"/>
    <w:rsid w:val="00375AD9"/>
    <w:rsid w:val="003825C3"/>
    <w:rsid w:val="003857A8"/>
    <w:rsid w:val="003864F0"/>
    <w:rsid w:val="003904F9"/>
    <w:rsid w:val="00394D3E"/>
    <w:rsid w:val="003A2988"/>
    <w:rsid w:val="003A3DD7"/>
    <w:rsid w:val="003A5D2E"/>
    <w:rsid w:val="003B7879"/>
    <w:rsid w:val="003C0AB3"/>
    <w:rsid w:val="003C49A0"/>
    <w:rsid w:val="003D0338"/>
    <w:rsid w:val="003D7DCF"/>
    <w:rsid w:val="00401905"/>
    <w:rsid w:val="00402438"/>
    <w:rsid w:val="0040583B"/>
    <w:rsid w:val="0041161E"/>
    <w:rsid w:val="00411C06"/>
    <w:rsid w:val="004140ED"/>
    <w:rsid w:val="004168D8"/>
    <w:rsid w:val="004246B6"/>
    <w:rsid w:val="004265D0"/>
    <w:rsid w:val="00434C67"/>
    <w:rsid w:val="00437A9A"/>
    <w:rsid w:val="00440315"/>
    <w:rsid w:val="004440F1"/>
    <w:rsid w:val="00445A89"/>
    <w:rsid w:val="00450777"/>
    <w:rsid w:val="00455ED2"/>
    <w:rsid w:val="00455EE4"/>
    <w:rsid w:val="00456BA3"/>
    <w:rsid w:val="0047304F"/>
    <w:rsid w:val="004762D9"/>
    <w:rsid w:val="004766D5"/>
    <w:rsid w:val="00486076"/>
    <w:rsid w:val="00487FD4"/>
    <w:rsid w:val="004921A5"/>
    <w:rsid w:val="004960AF"/>
    <w:rsid w:val="004964B3"/>
    <w:rsid w:val="00496BCB"/>
    <w:rsid w:val="004A5C33"/>
    <w:rsid w:val="004B74A5"/>
    <w:rsid w:val="004C0B7C"/>
    <w:rsid w:val="004C3F24"/>
    <w:rsid w:val="004C416F"/>
    <w:rsid w:val="004C55F2"/>
    <w:rsid w:val="004D63B1"/>
    <w:rsid w:val="004E2CDB"/>
    <w:rsid w:val="004F20C7"/>
    <w:rsid w:val="004F56F2"/>
    <w:rsid w:val="005017B5"/>
    <w:rsid w:val="00514D27"/>
    <w:rsid w:val="00522289"/>
    <w:rsid w:val="00522CAD"/>
    <w:rsid w:val="00524C09"/>
    <w:rsid w:val="005262F4"/>
    <w:rsid w:val="00530197"/>
    <w:rsid w:val="0053376A"/>
    <w:rsid w:val="00533BEE"/>
    <w:rsid w:val="00545C65"/>
    <w:rsid w:val="0054615E"/>
    <w:rsid w:val="00554D1B"/>
    <w:rsid w:val="00561B89"/>
    <w:rsid w:val="005661AD"/>
    <w:rsid w:val="0056662C"/>
    <w:rsid w:val="00567992"/>
    <w:rsid w:val="005701D7"/>
    <w:rsid w:val="00582B42"/>
    <w:rsid w:val="00591BBD"/>
    <w:rsid w:val="005A26E4"/>
    <w:rsid w:val="005A3DB2"/>
    <w:rsid w:val="005B2111"/>
    <w:rsid w:val="005C1E0A"/>
    <w:rsid w:val="005C419A"/>
    <w:rsid w:val="005C7C4E"/>
    <w:rsid w:val="005D0082"/>
    <w:rsid w:val="005D6F5B"/>
    <w:rsid w:val="005D77E7"/>
    <w:rsid w:val="005E66B8"/>
    <w:rsid w:val="005F03A8"/>
    <w:rsid w:val="005F1A7B"/>
    <w:rsid w:val="006020E9"/>
    <w:rsid w:val="00606E54"/>
    <w:rsid w:val="00611028"/>
    <w:rsid w:val="006122F6"/>
    <w:rsid w:val="00621FD6"/>
    <w:rsid w:val="00627839"/>
    <w:rsid w:val="00637AB4"/>
    <w:rsid w:val="00650CDE"/>
    <w:rsid w:val="00656415"/>
    <w:rsid w:val="006567B2"/>
    <w:rsid w:val="0066206A"/>
    <w:rsid w:val="00662B90"/>
    <w:rsid w:val="00664551"/>
    <w:rsid w:val="00667B3D"/>
    <w:rsid w:val="006720B0"/>
    <w:rsid w:val="00672B9F"/>
    <w:rsid w:val="00676195"/>
    <w:rsid w:val="00676492"/>
    <w:rsid w:val="00676CCB"/>
    <w:rsid w:val="00683EF8"/>
    <w:rsid w:val="00684671"/>
    <w:rsid w:val="00694C01"/>
    <w:rsid w:val="00695DB0"/>
    <w:rsid w:val="006C1859"/>
    <w:rsid w:val="006C1D5C"/>
    <w:rsid w:val="006C5DFB"/>
    <w:rsid w:val="006D32CB"/>
    <w:rsid w:val="006D3B92"/>
    <w:rsid w:val="006D5083"/>
    <w:rsid w:val="006E30F2"/>
    <w:rsid w:val="00722497"/>
    <w:rsid w:val="00723F6E"/>
    <w:rsid w:val="00725E4A"/>
    <w:rsid w:val="00732F98"/>
    <w:rsid w:val="00734E9F"/>
    <w:rsid w:val="007350EF"/>
    <w:rsid w:val="00736820"/>
    <w:rsid w:val="00737910"/>
    <w:rsid w:val="00737C45"/>
    <w:rsid w:val="00741E7B"/>
    <w:rsid w:val="00743AC7"/>
    <w:rsid w:val="00756CC9"/>
    <w:rsid w:val="00774DE5"/>
    <w:rsid w:val="00781A98"/>
    <w:rsid w:val="00781B08"/>
    <w:rsid w:val="007868E5"/>
    <w:rsid w:val="007A6ABF"/>
    <w:rsid w:val="007B3186"/>
    <w:rsid w:val="007B347D"/>
    <w:rsid w:val="007B5651"/>
    <w:rsid w:val="007C0525"/>
    <w:rsid w:val="007D438E"/>
    <w:rsid w:val="007D5545"/>
    <w:rsid w:val="007E2CAB"/>
    <w:rsid w:val="007E480D"/>
    <w:rsid w:val="007F358C"/>
    <w:rsid w:val="007F38C2"/>
    <w:rsid w:val="007F3C2D"/>
    <w:rsid w:val="007F5F79"/>
    <w:rsid w:val="007F71B3"/>
    <w:rsid w:val="00810A6F"/>
    <w:rsid w:val="00811C60"/>
    <w:rsid w:val="008124B9"/>
    <w:rsid w:val="00814948"/>
    <w:rsid w:val="00832391"/>
    <w:rsid w:val="00833D15"/>
    <w:rsid w:val="008360F5"/>
    <w:rsid w:val="0084020B"/>
    <w:rsid w:val="00844491"/>
    <w:rsid w:val="00853172"/>
    <w:rsid w:val="00853D07"/>
    <w:rsid w:val="00857F0F"/>
    <w:rsid w:val="00862B80"/>
    <w:rsid w:val="008640E6"/>
    <w:rsid w:val="00865DFD"/>
    <w:rsid w:val="00865F82"/>
    <w:rsid w:val="0086683E"/>
    <w:rsid w:val="00875AF7"/>
    <w:rsid w:val="00883931"/>
    <w:rsid w:val="008876FC"/>
    <w:rsid w:val="00887D1A"/>
    <w:rsid w:val="00897181"/>
    <w:rsid w:val="00897DA8"/>
    <w:rsid w:val="008A08B4"/>
    <w:rsid w:val="008A33A9"/>
    <w:rsid w:val="008A4DC1"/>
    <w:rsid w:val="008A7D92"/>
    <w:rsid w:val="008B119A"/>
    <w:rsid w:val="008B2868"/>
    <w:rsid w:val="008B3004"/>
    <w:rsid w:val="008D0ACE"/>
    <w:rsid w:val="008D0ED3"/>
    <w:rsid w:val="008D75A3"/>
    <w:rsid w:val="008E05BD"/>
    <w:rsid w:val="008E1343"/>
    <w:rsid w:val="008F6CE4"/>
    <w:rsid w:val="0090068A"/>
    <w:rsid w:val="00903F16"/>
    <w:rsid w:val="00924BDA"/>
    <w:rsid w:val="0092678D"/>
    <w:rsid w:val="00930D9B"/>
    <w:rsid w:val="00935A9B"/>
    <w:rsid w:val="00935B9D"/>
    <w:rsid w:val="00935E32"/>
    <w:rsid w:val="00937356"/>
    <w:rsid w:val="00944737"/>
    <w:rsid w:val="009449EF"/>
    <w:rsid w:val="00944AF4"/>
    <w:rsid w:val="00947EBE"/>
    <w:rsid w:val="00951F93"/>
    <w:rsid w:val="00954C9B"/>
    <w:rsid w:val="0096055F"/>
    <w:rsid w:val="00960D54"/>
    <w:rsid w:val="00963C13"/>
    <w:rsid w:val="0097753A"/>
    <w:rsid w:val="00981C28"/>
    <w:rsid w:val="009902E2"/>
    <w:rsid w:val="00991515"/>
    <w:rsid w:val="009949BB"/>
    <w:rsid w:val="009978F9"/>
    <w:rsid w:val="009A0A6C"/>
    <w:rsid w:val="009A0EC2"/>
    <w:rsid w:val="009A29ED"/>
    <w:rsid w:val="009A5230"/>
    <w:rsid w:val="009A595A"/>
    <w:rsid w:val="009B5CED"/>
    <w:rsid w:val="009B75B7"/>
    <w:rsid w:val="009B79BA"/>
    <w:rsid w:val="009C25F8"/>
    <w:rsid w:val="009C3300"/>
    <w:rsid w:val="009D2282"/>
    <w:rsid w:val="009D388C"/>
    <w:rsid w:val="009D5D35"/>
    <w:rsid w:val="009D7C97"/>
    <w:rsid w:val="009E0C4A"/>
    <w:rsid w:val="009E1F1E"/>
    <w:rsid w:val="009E7D2F"/>
    <w:rsid w:val="00A00CFA"/>
    <w:rsid w:val="00A03D33"/>
    <w:rsid w:val="00A10801"/>
    <w:rsid w:val="00A15697"/>
    <w:rsid w:val="00A158D7"/>
    <w:rsid w:val="00A2174D"/>
    <w:rsid w:val="00A22445"/>
    <w:rsid w:val="00A22D68"/>
    <w:rsid w:val="00A236EF"/>
    <w:rsid w:val="00A3043E"/>
    <w:rsid w:val="00A373FF"/>
    <w:rsid w:val="00A4297B"/>
    <w:rsid w:val="00A473C9"/>
    <w:rsid w:val="00A532A3"/>
    <w:rsid w:val="00A6440C"/>
    <w:rsid w:val="00A646AF"/>
    <w:rsid w:val="00A75713"/>
    <w:rsid w:val="00A81DEF"/>
    <w:rsid w:val="00A852BD"/>
    <w:rsid w:val="00A8609E"/>
    <w:rsid w:val="00AA02CC"/>
    <w:rsid w:val="00AA0855"/>
    <w:rsid w:val="00AA5588"/>
    <w:rsid w:val="00AA6299"/>
    <w:rsid w:val="00AA62A7"/>
    <w:rsid w:val="00AB08B5"/>
    <w:rsid w:val="00AB14B9"/>
    <w:rsid w:val="00AB309A"/>
    <w:rsid w:val="00AC2311"/>
    <w:rsid w:val="00AC35E2"/>
    <w:rsid w:val="00AC3FA9"/>
    <w:rsid w:val="00AD72F5"/>
    <w:rsid w:val="00AE617A"/>
    <w:rsid w:val="00AF709A"/>
    <w:rsid w:val="00B1099C"/>
    <w:rsid w:val="00B13AA1"/>
    <w:rsid w:val="00B16345"/>
    <w:rsid w:val="00B212A9"/>
    <w:rsid w:val="00B229DA"/>
    <w:rsid w:val="00B34C81"/>
    <w:rsid w:val="00B51D6A"/>
    <w:rsid w:val="00B529F3"/>
    <w:rsid w:val="00B56CC1"/>
    <w:rsid w:val="00B63A34"/>
    <w:rsid w:val="00B64EFA"/>
    <w:rsid w:val="00B76B12"/>
    <w:rsid w:val="00B76C02"/>
    <w:rsid w:val="00B80236"/>
    <w:rsid w:val="00B80486"/>
    <w:rsid w:val="00B834DA"/>
    <w:rsid w:val="00B97D05"/>
    <w:rsid w:val="00BA00A6"/>
    <w:rsid w:val="00BB4A2E"/>
    <w:rsid w:val="00BB7ED0"/>
    <w:rsid w:val="00BC298D"/>
    <w:rsid w:val="00BE3C38"/>
    <w:rsid w:val="00BE75C6"/>
    <w:rsid w:val="00BF30B1"/>
    <w:rsid w:val="00BF78CE"/>
    <w:rsid w:val="00C03340"/>
    <w:rsid w:val="00C04161"/>
    <w:rsid w:val="00C15949"/>
    <w:rsid w:val="00C16C89"/>
    <w:rsid w:val="00C17E8D"/>
    <w:rsid w:val="00C27497"/>
    <w:rsid w:val="00C46A1D"/>
    <w:rsid w:val="00C50C30"/>
    <w:rsid w:val="00C52BB0"/>
    <w:rsid w:val="00C6329A"/>
    <w:rsid w:val="00C6514D"/>
    <w:rsid w:val="00C65F5D"/>
    <w:rsid w:val="00C70789"/>
    <w:rsid w:val="00C71080"/>
    <w:rsid w:val="00C7162D"/>
    <w:rsid w:val="00C8245A"/>
    <w:rsid w:val="00C8773C"/>
    <w:rsid w:val="00C91233"/>
    <w:rsid w:val="00C9135D"/>
    <w:rsid w:val="00C94B3C"/>
    <w:rsid w:val="00CA0E31"/>
    <w:rsid w:val="00CB4828"/>
    <w:rsid w:val="00CC0F64"/>
    <w:rsid w:val="00CC34EC"/>
    <w:rsid w:val="00CC4236"/>
    <w:rsid w:val="00CE21BD"/>
    <w:rsid w:val="00CE441D"/>
    <w:rsid w:val="00CF32E6"/>
    <w:rsid w:val="00CF562B"/>
    <w:rsid w:val="00CF76A9"/>
    <w:rsid w:val="00D150DC"/>
    <w:rsid w:val="00D16096"/>
    <w:rsid w:val="00D21236"/>
    <w:rsid w:val="00D308EF"/>
    <w:rsid w:val="00D339FB"/>
    <w:rsid w:val="00D35382"/>
    <w:rsid w:val="00D5367B"/>
    <w:rsid w:val="00D5664D"/>
    <w:rsid w:val="00D602B0"/>
    <w:rsid w:val="00D632C1"/>
    <w:rsid w:val="00D64518"/>
    <w:rsid w:val="00D66812"/>
    <w:rsid w:val="00D77713"/>
    <w:rsid w:val="00D829E0"/>
    <w:rsid w:val="00D83D9F"/>
    <w:rsid w:val="00D85DDA"/>
    <w:rsid w:val="00D90CB0"/>
    <w:rsid w:val="00D91F71"/>
    <w:rsid w:val="00D974F1"/>
    <w:rsid w:val="00DB5704"/>
    <w:rsid w:val="00DC05A0"/>
    <w:rsid w:val="00DC1AA1"/>
    <w:rsid w:val="00DC3101"/>
    <w:rsid w:val="00DC4C62"/>
    <w:rsid w:val="00DC7069"/>
    <w:rsid w:val="00DD2C87"/>
    <w:rsid w:val="00DD7A86"/>
    <w:rsid w:val="00DE2353"/>
    <w:rsid w:val="00DE3FDB"/>
    <w:rsid w:val="00DE78D8"/>
    <w:rsid w:val="00DF64E3"/>
    <w:rsid w:val="00E04C8E"/>
    <w:rsid w:val="00E04E17"/>
    <w:rsid w:val="00E04F74"/>
    <w:rsid w:val="00E117D1"/>
    <w:rsid w:val="00E16BB9"/>
    <w:rsid w:val="00E209AF"/>
    <w:rsid w:val="00E230D1"/>
    <w:rsid w:val="00E24F09"/>
    <w:rsid w:val="00E25D7E"/>
    <w:rsid w:val="00E274F2"/>
    <w:rsid w:val="00E30BBE"/>
    <w:rsid w:val="00E316C7"/>
    <w:rsid w:val="00E46F01"/>
    <w:rsid w:val="00E63350"/>
    <w:rsid w:val="00E63859"/>
    <w:rsid w:val="00E70B0C"/>
    <w:rsid w:val="00E71E07"/>
    <w:rsid w:val="00E730A2"/>
    <w:rsid w:val="00E77ABF"/>
    <w:rsid w:val="00E8588C"/>
    <w:rsid w:val="00E877D5"/>
    <w:rsid w:val="00E9387D"/>
    <w:rsid w:val="00EA042E"/>
    <w:rsid w:val="00EA5EC3"/>
    <w:rsid w:val="00EA7573"/>
    <w:rsid w:val="00EB3F50"/>
    <w:rsid w:val="00EB4B40"/>
    <w:rsid w:val="00EB755D"/>
    <w:rsid w:val="00EB7803"/>
    <w:rsid w:val="00EC37A0"/>
    <w:rsid w:val="00EC7595"/>
    <w:rsid w:val="00ED25AC"/>
    <w:rsid w:val="00ED292F"/>
    <w:rsid w:val="00ED5DA9"/>
    <w:rsid w:val="00EE49BF"/>
    <w:rsid w:val="00EE7A24"/>
    <w:rsid w:val="00F0233A"/>
    <w:rsid w:val="00F03B3A"/>
    <w:rsid w:val="00F11B72"/>
    <w:rsid w:val="00F207A3"/>
    <w:rsid w:val="00F24A61"/>
    <w:rsid w:val="00F308A8"/>
    <w:rsid w:val="00F3133C"/>
    <w:rsid w:val="00F33C8D"/>
    <w:rsid w:val="00F3710D"/>
    <w:rsid w:val="00F47FAB"/>
    <w:rsid w:val="00F505EA"/>
    <w:rsid w:val="00F51140"/>
    <w:rsid w:val="00F5119E"/>
    <w:rsid w:val="00F52A65"/>
    <w:rsid w:val="00F5371C"/>
    <w:rsid w:val="00F548C0"/>
    <w:rsid w:val="00F60458"/>
    <w:rsid w:val="00F65B3A"/>
    <w:rsid w:val="00F65E44"/>
    <w:rsid w:val="00F7165A"/>
    <w:rsid w:val="00F724AB"/>
    <w:rsid w:val="00F75C60"/>
    <w:rsid w:val="00F80FFD"/>
    <w:rsid w:val="00F85C1E"/>
    <w:rsid w:val="00F872BA"/>
    <w:rsid w:val="00F87937"/>
    <w:rsid w:val="00F954F5"/>
    <w:rsid w:val="00F96995"/>
    <w:rsid w:val="00FA0803"/>
    <w:rsid w:val="00FA3A82"/>
    <w:rsid w:val="00FA42C7"/>
    <w:rsid w:val="00FA55DC"/>
    <w:rsid w:val="00FA62D4"/>
    <w:rsid w:val="00FC419C"/>
    <w:rsid w:val="00FC4E1C"/>
    <w:rsid w:val="00FC5491"/>
    <w:rsid w:val="00FD1D99"/>
    <w:rsid w:val="00FD2A03"/>
    <w:rsid w:val="00FE08EF"/>
    <w:rsid w:val="00FE4681"/>
    <w:rsid w:val="00FE47F4"/>
    <w:rsid w:val="00FE6669"/>
    <w:rsid w:val="00FF2A61"/>
    <w:rsid w:val="10C4AA53"/>
    <w:rsid w:val="127B1DC6"/>
    <w:rsid w:val="2C278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F11F"/>
  <w15:docId w15:val="{ECCB85FD-1736-412A-BC6F-9D9813A3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30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30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30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30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30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30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30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30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30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0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30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30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30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30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30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30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30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304F"/>
    <w:rPr>
      <w:rFonts w:eastAsiaTheme="majorEastAsia" w:cstheme="majorBidi"/>
      <w:color w:val="272727" w:themeColor="text1" w:themeTint="D8"/>
    </w:rPr>
  </w:style>
  <w:style w:type="paragraph" w:styleId="Title">
    <w:name w:val="Title"/>
    <w:basedOn w:val="Normal"/>
    <w:next w:val="Normal"/>
    <w:link w:val="TitleChar"/>
    <w:uiPriority w:val="10"/>
    <w:qFormat/>
    <w:rsid w:val="004730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30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30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30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304F"/>
    <w:pPr>
      <w:spacing w:before="160"/>
      <w:jc w:val="center"/>
    </w:pPr>
    <w:rPr>
      <w:i/>
      <w:iCs/>
      <w:color w:val="404040" w:themeColor="text1" w:themeTint="BF"/>
    </w:rPr>
  </w:style>
  <w:style w:type="character" w:customStyle="1" w:styleId="QuoteChar">
    <w:name w:val="Quote Char"/>
    <w:basedOn w:val="DefaultParagraphFont"/>
    <w:link w:val="Quote"/>
    <w:uiPriority w:val="29"/>
    <w:rsid w:val="0047304F"/>
    <w:rPr>
      <w:i/>
      <w:iCs/>
      <w:color w:val="404040" w:themeColor="text1" w:themeTint="BF"/>
    </w:rPr>
  </w:style>
  <w:style w:type="paragraph" w:styleId="ListParagraph">
    <w:name w:val="List Paragraph"/>
    <w:basedOn w:val="Normal"/>
    <w:uiPriority w:val="34"/>
    <w:qFormat/>
    <w:rsid w:val="0047304F"/>
    <w:pPr>
      <w:ind w:left="720"/>
      <w:contextualSpacing/>
    </w:pPr>
  </w:style>
  <w:style w:type="character" w:styleId="IntenseEmphasis">
    <w:name w:val="Intense Emphasis"/>
    <w:basedOn w:val="DefaultParagraphFont"/>
    <w:uiPriority w:val="21"/>
    <w:qFormat/>
    <w:rsid w:val="0047304F"/>
    <w:rPr>
      <w:i/>
      <w:iCs/>
      <w:color w:val="0F4761" w:themeColor="accent1" w:themeShade="BF"/>
    </w:rPr>
  </w:style>
  <w:style w:type="paragraph" w:styleId="IntenseQuote">
    <w:name w:val="Intense Quote"/>
    <w:basedOn w:val="Normal"/>
    <w:next w:val="Normal"/>
    <w:link w:val="IntenseQuoteChar"/>
    <w:uiPriority w:val="30"/>
    <w:qFormat/>
    <w:rsid w:val="004730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304F"/>
    <w:rPr>
      <w:i/>
      <w:iCs/>
      <w:color w:val="0F4761" w:themeColor="accent1" w:themeShade="BF"/>
    </w:rPr>
  </w:style>
  <w:style w:type="character" w:styleId="IntenseReference">
    <w:name w:val="Intense Reference"/>
    <w:basedOn w:val="DefaultParagraphFont"/>
    <w:uiPriority w:val="32"/>
    <w:qFormat/>
    <w:rsid w:val="0047304F"/>
    <w:rPr>
      <w:b/>
      <w:bCs/>
      <w:smallCaps/>
      <w:color w:val="0F4761" w:themeColor="accent1" w:themeShade="BF"/>
      <w:spacing w:val="5"/>
    </w:rPr>
  </w:style>
  <w:style w:type="character" w:styleId="Hyperlink">
    <w:name w:val="Hyperlink"/>
    <w:basedOn w:val="DefaultParagraphFont"/>
    <w:uiPriority w:val="99"/>
    <w:unhideWhenUsed/>
    <w:rsid w:val="0040583B"/>
    <w:rPr>
      <w:color w:val="467886" w:themeColor="hyperlink"/>
      <w:u w:val="single"/>
    </w:rPr>
  </w:style>
  <w:style w:type="character" w:customStyle="1" w:styleId="UnresolvedMention1">
    <w:name w:val="Unresolved Mention1"/>
    <w:basedOn w:val="DefaultParagraphFont"/>
    <w:uiPriority w:val="99"/>
    <w:semiHidden/>
    <w:unhideWhenUsed/>
    <w:rsid w:val="0040583B"/>
    <w:rPr>
      <w:color w:val="605E5C"/>
      <w:shd w:val="clear" w:color="auto" w:fill="E1DFDD"/>
    </w:rPr>
  </w:style>
  <w:style w:type="character" w:styleId="CommentReference">
    <w:name w:val="annotation reference"/>
    <w:basedOn w:val="DefaultParagraphFont"/>
    <w:uiPriority w:val="99"/>
    <w:semiHidden/>
    <w:unhideWhenUsed/>
    <w:rsid w:val="008B3004"/>
    <w:rPr>
      <w:sz w:val="16"/>
      <w:szCs w:val="16"/>
    </w:rPr>
  </w:style>
  <w:style w:type="paragraph" w:styleId="CommentText">
    <w:name w:val="annotation text"/>
    <w:basedOn w:val="Normal"/>
    <w:link w:val="CommentTextChar"/>
    <w:uiPriority w:val="99"/>
    <w:semiHidden/>
    <w:unhideWhenUsed/>
    <w:rsid w:val="008B3004"/>
    <w:pPr>
      <w:spacing w:line="240" w:lineRule="auto"/>
    </w:pPr>
    <w:rPr>
      <w:sz w:val="20"/>
      <w:szCs w:val="20"/>
    </w:rPr>
  </w:style>
  <w:style w:type="character" w:customStyle="1" w:styleId="CommentTextChar">
    <w:name w:val="Comment Text Char"/>
    <w:basedOn w:val="DefaultParagraphFont"/>
    <w:link w:val="CommentText"/>
    <w:uiPriority w:val="99"/>
    <w:semiHidden/>
    <w:rsid w:val="008B3004"/>
    <w:rPr>
      <w:sz w:val="20"/>
      <w:szCs w:val="20"/>
    </w:rPr>
  </w:style>
  <w:style w:type="paragraph" w:styleId="CommentSubject">
    <w:name w:val="annotation subject"/>
    <w:basedOn w:val="CommentText"/>
    <w:next w:val="CommentText"/>
    <w:link w:val="CommentSubjectChar"/>
    <w:uiPriority w:val="99"/>
    <w:semiHidden/>
    <w:unhideWhenUsed/>
    <w:rsid w:val="008B3004"/>
    <w:rPr>
      <w:b/>
      <w:bCs/>
    </w:rPr>
  </w:style>
  <w:style w:type="character" w:customStyle="1" w:styleId="CommentSubjectChar">
    <w:name w:val="Comment Subject Char"/>
    <w:basedOn w:val="CommentTextChar"/>
    <w:link w:val="CommentSubject"/>
    <w:uiPriority w:val="99"/>
    <w:semiHidden/>
    <w:rsid w:val="008B3004"/>
    <w:rPr>
      <w:b/>
      <w:bCs/>
      <w:sz w:val="20"/>
      <w:szCs w:val="20"/>
    </w:rPr>
  </w:style>
  <w:style w:type="character" w:styleId="FollowedHyperlink">
    <w:name w:val="FollowedHyperlink"/>
    <w:basedOn w:val="DefaultParagraphFont"/>
    <w:uiPriority w:val="99"/>
    <w:semiHidden/>
    <w:unhideWhenUsed/>
    <w:rsid w:val="00AD72F5"/>
    <w:rPr>
      <w:color w:val="96607D" w:themeColor="followedHyperlink"/>
      <w:u w:val="single"/>
    </w:rPr>
  </w:style>
  <w:style w:type="paragraph" w:styleId="NormalWeb">
    <w:name w:val="Normal (Web)"/>
    <w:basedOn w:val="Normal"/>
    <w:uiPriority w:val="99"/>
    <w:semiHidden/>
    <w:unhideWhenUsed/>
    <w:rsid w:val="00BB7ED0"/>
    <w:rPr>
      <w:rFonts w:ascii="Times New Roman" w:hAnsi="Times New Roman" w:cs="Times New Roman"/>
    </w:rPr>
  </w:style>
  <w:style w:type="character" w:styleId="HTMLCode">
    <w:name w:val="HTML Code"/>
    <w:basedOn w:val="DefaultParagraphFont"/>
    <w:uiPriority w:val="99"/>
    <w:semiHidden/>
    <w:unhideWhenUsed/>
    <w:rsid w:val="00E04C8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16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65A"/>
    <w:rPr>
      <w:rFonts w:ascii="Tahoma" w:hAnsi="Tahoma" w:cs="Tahoma"/>
      <w:sz w:val="16"/>
      <w:szCs w:val="16"/>
    </w:rPr>
  </w:style>
  <w:style w:type="character" w:styleId="UnresolvedMention">
    <w:name w:val="Unresolved Mention"/>
    <w:basedOn w:val="DefaultParagraphFont"/>
    <w:uiPriority w:val="99"/>
    <w:semiHidden/>
    <w:unhideWhenUsed/>
    <w:rsid w:val="00E87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81588">
      <w:bodyDiv w:val="1"/>
      <w:marLeft w:val="0"/>
      <w:marRight w:val="0"/>
      <w:marTop w:val="0"/>
      <w:marBottom w:val="0"/>
      <w:divBdr>
        <w:top w:val="none" w:sz="0" w:space="0" w:color="auto"/>
        <w:left w:val="none" w:sz="0" w:space="0" w:color="auto"/>
        <w:bottom w:val="none" w:sz="0" w:space="0" w:color="auto"/>
        <w:right w:val="none" w:sz="0" w:space="0" w:color="auto"/>
      </w:divBdr>
    </w:div>
    <w:div w:id="275913913">
      <w:bodyDiv w:val="1"/>
      <w:marLeft w:val="0"/>
      <w:marRight w:val="0"/>
      <w:marTop w:val="0"/>
      <w:marBottom w:val="0"/>
      <w:divBdr>
        <w:top w:val="none" w:sz="0" w:space="0" w:color="auto"/>
        <w:left w:val="none" w:sz="0" w:space="0" w:color="auto"/>
        <w:bottom w:val="none" w:sz="0" w:space="0" w:color="auto"/>
        <w:right w:val="none" w:sz="0" w:space="0" w:color="auto"/>
      </w:divBdr>
      <w:divsChild>
        <w:div w:id="1879974860">
          <w:marLeft w:val="0"/>
          <w:marRight w:val="0"/>
          <w:marTop w:val="0"/>
          <w:marBottom w:val="0"/>
          <w:divBdr>
            <w:top w:val="none" w:sz="0" w:space="0" w:color="auto"/>
            <w:left w:val="none" w:sz="0" w:space="0" w:color="auto"/>
            <w:bottom w:val="none" w:sz="0" w:space="0" w:color="auto"/>
            <w:right w:val="none" w:sz="0" w:space="0" w:color="auto"/>
          </w:divBdr>
          <w:divsChild>
            <w:div w:id="531267379">
              <w:marLeft w:val="0"/>
              <w:marRight w:val="0"/>
              <w:marTop w:val="0"/>
              <w:marBottom w:val="0"/>
              <w:divBdr>
                <w:top w:val="none" w:sz="0" w:space="0" w:color="auto"/>
                <w:left w:val="none" w:sz="0" w:space="0" w:color="auto"/>
                <w:bottom w:val="none" w:sz="0" w:space="0" w:color="auto"/>
                <w:right w:val="none" w:sz="0" w:space="0" w:color="auto"/>
              </w:divBdr>
              <w:divsChild>
                <w:div w:id="1592197825">
                  <w:marLeft w:val="0"/>
                  <w:marRight w:val="0"/>
                  <w:marTop w:val="0"/>
                  <w:marBottom w:val="0"/>
                  <w:divBdr>
                    <w:top w:val="none" w:sz="0" w:space="0" w:color="auto"/>
                    <w:left w:val="none" w:sz="0" w:space="0" w:color="auto"/>
                    <w:bottom w:val="none" w:sz="0" w:space="0" w:color="auto"/>
                    <w:right w:val="none" w:sz="0" w:space="0" w:color="auto"/>
                  </w:divBdr>
                  <w:divsChild>
                    <w:div w:id="1405178813">
                      <w:marLeft w:val="0"/>
                      <w:marRight w:val="0"/>
                      <w:marTop w:val="0"/>
                      <w:marBottom w:val="0"/>
                      <w:divBdr>
                        <w:top w:val="none" w:sz="0" w:space="0" w:color="auto"/>
                        <w:left w:val="none" w:sz="0" w:space="0" w:color="auto"/>
                        <w:bottom w:val="none" w:sz="0" w:space="0" w:color="auto"/>
                        <w:right w:val="none" w:sz="0" w:space="0" w:color="auto"/>
                      </w:divBdr>
                    </w:div>
                    <w:div w:id="72641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038609">
          <w:marLeft w:val="0"/>
          <w:marRight w:val="0"/>
          <w:marTop w:val="0"/>
          <w:marBottom w:val="0"/>
          <w:divBdr>
            <w:top w:val="none" w:sz="0" w:space="0" w:color="auto"/>
            <w:left w:val="none" w:sz="0" w:space="0" w:color="auto"/>
            <w:bottom w:val="none" w:sz="0" w:space="0" w:color="auto"/>
            <w:right w:val="none" w:sz="0" w:space="0" w:color="auto"/>
          </w:divBdr>
          <w:divsChild>
            <w:div w:id="1836918851">
              <w:marLeft w:val="0"/>
              <w:marRight w:val="0"/>
              <w:marTop w:val="0"/>
              <w:marBottom w:val="0"/>
              <w:divBdr>
                <w:top w:val="none" w:sz="0" w:space="0" w:color="auto"/>
                <w:left w:val="none" w:sz="0" w:space="0" w:color="auto"/>
                <w:bottom w:val="none" w:sz="0" w:space="0" w:color="auto"/>
                <w:right w:val="none" w:sz="0" w:space="0" w:color="auto"/>
              </w:divBdr>
              <w:divsChild>
                <w:div w:id="1211117160">
                  <w:marLeft w:val="0"/>
                  <w:marRight w:val="0"/>
                  <w:marTop w:val="0"/>
                  <w:marBottom w:val="0"/>
                  <w:divBdr>
                    <w:top w:val="none" w:sz="0" w:space="0" w:color="auto"/>
                    <w:left w:val="none" w:sz="0" w:space="0" w:color="auto"/>
                    <w:bottom w:val="none" w:sz="0" w:space="0" w:color="auto"/>
                    <w:right w:val="none" w:sz="0" w:space="0" w:color="auto"/>
                  </w:divBdr>
                  <w:divsChild>
                    <w:div w:id="1561407233">
                      <w:marLeft w:val="0"/>
                      <w:marRight w:val="0"/>
                      <w:marTop w:val="0"/>
                      <w:marBottom w:val="0"/>
                      <w:divBdr>
                        <w:top w:val="none" w:sz="0" w:space="0" w:color="auto"/>
                        <w:left w:val="none" w:sz="0" w:space="0" w:color="auto"/>
                        <w:bottom w:val="none" w:sz="0" w:space="0" w:color="auto"/>
                        <w:right w:val="none" w:sz="0" w:space="0" w:color="auto"/>
                      </w:divBdr>
                    </w:div>
                    <w:div w:id="896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329104">
          <w:marLeft w:val="0"/>
          <w:marRight w:val="0"/>
          <w:marTop w:val="0"/>
          <w:marBottom w:val="0"/>
          <w:divBdr>
            <w:top w:val="none" w:sz="0" w:space="0" w:color="auto"/>
            <w:left w:val="none" w:sz="0" w:space="0" w:color="auto"/>
            <w:bottom w:val="none" w:sz="0" w:space="0" w:color="auto"/>
            <w:right w:val="none" w:sz="0" w:space="0" w:color="auto"/>
          </w:divBdr>
          <w:divsChild>
            <w:div w:id="1522933321">
              <w:marLeft w:val="0"/>
              <w:marRight w:val="0"/>
              <w:marTop w:val="0"/>
              <w:marBottom w:val="0"/>
              <w:divBdr>
                <w:top w:val="none" w:sz="0" w:space="0" w:color="auto"/>
                <w:left w:val="none" w:sz="0" w:space="0" w:color="auto"/>
                <w:bottom w:val="none" w:sz="0" w:space="0" w:color="auto"/>
                <w:right w:val="none" w:sz="0" w:space="0" w:color="auto"/>
              </w:divBdr>
              <w:divsChild>
                <w:div w:id="1552886816">
                  <w:marLeft w:val="0"/>
                  <w:marRight w:val="0"/>
                  <w:marTop w:val="0"/>
                  <w:marBottom w:val="0"/>
                  <w:divBdr>
                    <w:top w:val="none" w:sz="0" w:space="0" w:color="auto"/>
                    <w:left w:val="none" w:sz="0" w:space="0" w:color="auto"/>
                    <w:bottom w:val="none" w:sz="0" w:space="0" w:color="auto"/>
                    <w:right w:val="none" w:sz="0" w:space="0" w:color="auto"/>
                  </w:divBdr>
                  <w:divsChild>
                    <w:div w:id="1817990332">
                      <w:marLeft w:val="0"/>
                      <w:marRight w:val="0"/>
                      <w:marTop w:val="0"/>
                      <w:marBottom w:val="0"/>
                      <w:divBdr>
                        <w:top w:val="none" w:sz="0" w:space="0" w:color="auto"/>
                        <w:left w:val="none" w:sz="0" w:space="0" w:color="auto"/>
                        <w:bottom w:val="none" w:sz="0" w:space="0" w:color="auto"/>
                        <w:right w:val="none" w:sz="0" w:space="0" w:color="auto"/>
                      </w:divBdr>
                    </w:div>
                    <w:div w:id="3076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64853">
          <w:marLeft w:val="0"/>
          <w:marRight w:val="0"/>
          <w:marTop w:val="0"/>
          <w:marBottom w:val="0"/>
          <w:divBdr>
            <w:top w:val="none" w:sz="0" w:space="0" w:color="auto"/>
            <w:left w:val="none" w:sz="0" w:space="0" w:color="auto"/>
            <w:bottom w:val="none" w:sz="0" w:space="0" w:color="auto"/>
            <w:right w:val="none" w:sz="0" w:space="0" w:color="auto"/>
          </w:divBdr>
          <w:divsChild>
            <w:div w:id="1622884475">
              <w:marLeft w:val="0"/>
              <w:marRight w:val="0"/>
              <w:marTop w:val="0"/>
              <w:marBottom w:val="0"/>
              <w:divBdr>
                <w:top w:val="none" w:sz="0" w:space="0" w:color="auto"/>
                <w:left w:val="none" w:sz="0" w:space="0" w:color="auto"/>
                <w:bottom w:val="none" w:sz="0" w:space="0" w:color="auto"/>
                <w:right w:val="none" w:sz="0" w:space="0" w:color="auto"/>
              </w:divBdr>
              <w:divsChild>
                <w:div w:id="572349442">
                  <w:marLeft w:val="0"/>
                  <w:marRight w:val="0"/>
                  <w:marTop w:val="0"/>
                  <w:marBottom w:val="0"/>
                  <w:divBdr>
                    <w:top w:val="none" w:sz="0" w:space="0" w:color="auto"/>
                    <w:left w:val="none" w:sz="0" w:space="0" w:color="auto"/>
                    <w:bottom w:val="none" w:sz="0" w:space="0" w:color="auto"/>
                    <w:right w:val="none" w:sz="0" w:space="0" w:color="auto"/>
                  </w:divBdr>
                  <w:divsChild>
                    <w:div w:id="615647068">
                      <w:marLeft w:val="0"/>
                      <w:marRight w:val="0"/>
                      <w:marTop w:val="0"/>
                      <w:marBottom w:val="0"/>
                      <w:divBdr>
                        <w:top w:val="none" w:sz="0" w:space="0" w:color="auto"/>
                        <w:left w:val="none" w:sz="0" w:space="0" w:color="auto"/>
                        <w:bottom w:val="none" w:sz="0" w:space="0" w:color="auto"/>
                        <w:right w:val="none" w:sz="0" w:space="0" w:color="auto"/>
                      </w:divBdr>
                    </w:div>
                    <w:div w:id="17667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568502">
      <w:bodyDiv w:val="1"/>
      <w:marLeft w:val="0"/>
      <w:marRight w:val="0"/>
      <w:marTop w:val="0"/>
      <w:marBottom w:val="0"/>
      <w:divBdr>
        <w:top w:val="none" w:sz="0" w:space="0" w:color="auto"/>
        <w:left w:val="none" w:sz="0" w:space="0" w:color="auto"/>
        <w:bottom w:val="none" w:sz="0" w:space="0" w:color="auto"/>
        <w:right w:val="none" w:sz="0" w:space="0" w:color="auto"/>
      </w:divBdr>
    </w:div>
    <w:div w:id="588077242">
      <w:bodyDiv w:val="1"/>
      <w:marLeft w:val="0"/>
      <w:marRight w:val="0"/>
      <w:marTop w:val="0"/>
      <w:marBottom w:val="0"/>
      <w:divBdr>
        <w:top w:val="none" w:sz="0" w:space="0" w:color="auto"/>
        <w:left w:val="none" w:sz="0" w:space="0" w:color="auto"/>
        <w:bottom w:val="none" w:sz="0" w:space="0" w:color="auto"/>
        <w:right w:val="none" w:sz="0" w:space="0" w:color="auto"/>
      </w:divBdr>
      <w:divsChild>
        <w:div w:id="352998128">
          <w:marLeft w:val="0"/>
          <w:marRight w:val="0"/>
          <w:marTop w:val="0"/>
          <w:marBottom w:val="0"/>
          <w:divBdr>
            <w:top w:val="none" w:sz="0" w:space="0" w:color="auto"/>
            <w:left w:val="none" w:sz="0" w:space="0" w:color="auto"/>
            <w:bottom w:val="none" w:sz="0" w:space="0" w:color="auto"/>
            <w:right w:val="none" w:sz="0" w:space="0" w:color="auto"/>
          </w:divBdr>
          <w:divsChild>
            <w:div w:id="1228033503">
              <w:marLeft w:val="0"/>
              <w:marRight w:val="0"/>
              <w:marTop w:val="0"/>
              <w:marBottom w:val="0"/>
              <w:divBdr>
                <w:top w:val="none" w:sz="0" w:space="0" w:color="auto"/>
                <w:left w:val="none" w:sz="0" w:space="0" w:color="auto"/>
                <w:bottom w:val="none" w:sz="0" w:space="0" w:color="auto"/>
                <w:right w:val="none" w:sz="0" w:space="0" w:color="auto"/>
              </w:divBdr>
            </w:div>
          </w:divsChild>
        </w:div>
        <w:div w:id="628318949">
          <w:marLeft w:val="0"/>
          <w:marRight w:val="0"/>
          <w:marTop w:val="0"/>
          <w:marBottom w:val="0"/>
          <w:divBdr>
            <w:top w:val="none" w:sz="0" w:space="0" w:color="auto"/>
            <w:left w:val="none" w:sz="0" w:space="0" w:color="auto"/>
            <w:bottom w:val="none" w:sz="0" w:space="0" w:color="auto"/>
            <w:right w:val="none" w:sz="0" w:space="0" w:color="auto"/>
          </w:divBdr>
          <w:divsChild>
            <w:div w:id="87261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55809">
      <w:bodyDiv w:val="1"/>
      <w:marLeft w:val="0"/>
      <w:marRight w:val="0"/>
      <w:marTop w:val="0"/>
      <w:marBottom w:val="0"/>
      <w:divBdr>
        <w:top w:val="none" w:sz="0" w:space="0" w:color="auto"/>
        <w:left w:val="none" w:sz="0" w:space="0" w:color="auto"/>
        <w:bottom w:val="none" w:sz="0" w:space="0" w:color="auto"/>
        <w:right w:val="none" w:sz="0" w:space="0" w:color="auto"/>
      </w:divBdr>
    </w:div>
    <w:div w:id="927813128">
      <w:bodyDiv w:val="1"/>
      <w:marLeft w:val="0"/>
      <w:marRight w:val="0"/>
      <w:marTop w:val="0"/>
      <w:marBottom w:val="0"/>
      <w:divBdr>
        <w:top w:val="none" w:sz="0" w:space="0" w:color="auto"/>
        <w:left w:val="none" w:sz="0" w:space="0" w:color="auto"/>
        <w:bottom w:val="none" w:sz="0" w:space="0" w:color="auto"/>
        <w:right w:val="none" w:sz="0" w:space="0" w:color="auto"/>
      </w:divBdr>
      <w:divsChild>
        <w:div w:id="1025715241">
          <w:marLeft w:val="0"/>
          <w:marRight w:val="0"/>
          <w:marTop w:val="0"/>
          <w:marBottom w:val="0"/>
          <w:divBdr>
            <w:top w:val="none" w:sz="0" w:space="0" w:color="auto"/>
            <w:left w:val="none" w:sz="0" w:space="0" w:color="auto"/>
            <w:bottom w:val="none" w:sz="0" w:space="0" w:color="auto"/>
            <w:right w:val="none" w:sz="0" w:space="0" w:color="auto"/>
          </w:divBdr>
        </w:div>
      </w:divsChild>
    </w:div>
    <w:div w:id="1176336903">
      <w:bodyDiv w:val="1"/>
      <w:marLeft w:val="0"/>
      <w:marRight w:val="0"/>
      <w:marTop w:val="0"/>
      <w:marBottom w:val="0"/>
      <w:divBdr>
        <w:top w:val="none" w:sz="0" w:space="0" w:color="auto"/>
        <w:left w:val="none" w:sz="0" w:space="0" w:color="auto"/>
        <w:bottom w:val="none" w:sz="0" w:space="0" w:color="auto"/>
        <w:right w:val="none" w:sz="0" w:space="0" w:color="auto"/>
      </w:divBdr>
    </w:div>
    <w:div w:id="1252088046">
      <w:bodyDiv w:val="1"/>
      <w:marLeft w:val="0"/>
      <w:marRight w:val="0"/>
      <w:marTop w:val="0"/>
      <w:marBottom w:val="0"/>
      <w:divBdr>
        <w:top w:val="none" w:sz="0" w:space="0" w:color="auto"/>
        <w:left w:val="none" w:sz="0" w:space="0" w:color="auto"/>
        <w:bottom w:val="none" w:sz="0" w:space="0" w:color="auto"/>
        <w:right w:val="none" w:sz="0" w:space="0" w:color="auto"/>
      </w:divBdr>
    </w:div>
    <w:div w:id="1756128557">
      <w:bodyDiv w:val="1"/>
      <w:marLeft w:val="0"/>
      <w:marRight w:val="0"/>
      <w:marTop w:val="0"/>
      <w:marBottom w:val="0"/>
      <w:divBdr>
        <w:top w:val="none" w:sz="0" w:space="0" w:color="auto"/>
        <w:left w:val="none" w:sz="0" w:space="0" w:color="auto"/>
        <w:bottom w:val="none" w:sz="0" w:space="0" w:color="auto"/>
        <w:right w:val="none" w:sz="0" w:space="0" w:color="auto"/>
      </w:divBdr>
    </w:div>
    <w:div w:id="1766153053">
      <w:bodyDiv w:val="1"/>
      <w:marLeft w:val="0"/>
      <w:marRight w:val="0"/>
      <w:marTop w:val="0"/>
      <w:marBottom w:val="0"/>
      <w:divBdr>
        <w:top w:val="none" w:sz="0" w:space="0" w:color="auto"/>
        <w:left w:val="none" w:sz="0" w:space="0" w:color="auto"/>
        <w:bottom w:val="none" w:sz="0" w:space="0" w:color="auto"/>
        <w:right w:val="none" w:sz="0" w:space="0" w:color="auto"/>
      </w:divBdr>
      <w:divsChild>
        <w:div w:id="2056199859">
          <w:marLeft w:val="0"/>
          <w:marRight w:val="0"/>
          <w:marTop w:val="0"/>
          <w:marBottom w:val="0"/>
          <w:divBdr>
            <w:top w:val="none" w:sz="0" w:space="0" w:color="auto"/>
            <w:left w:val="none" w:sz="0" w:space="0" w:color="auto"/>
            <w:bottom w:val="none" w:sz="0" w:space="0" w:color="auto"/>
            <w:right w:val="none" w:sz="0" w:space="0" w:color="auto"/>
          </w:divBdr>
          <w:divsChild>
            <w:div w:id="1952087399">
              <w:marLeft w:val="0"/>
              <w:marRight w:val="0"/>
              <w:marTop w:val="0"/>
              <w:marBottom w:val="0"/>
              <w:divBdr>
                <w:top w:val="none" w:sz="0" w:space="0" w:color="auto"/>
                <w:left w:val="none" w:sz="0" w:space="0" w:color="auto"/>
                <w:bottom w:val="none" w:sz="0" w:space="0" w:color="auto"/>
                <w:right w:val="none" w:sz="0" w:space="0" w:color="auto"/>
              </w:divBdr>
              <w:divsChild>
                <w:div w:id="1413969257">
                  <w:marLeft w:val="0"/>
                  <w:marRight w:val="0"/>
                  <w:marTop w:val="0"/>
                  <w:marBottom w:val="0"/>
                  <w:divBdr>
                    <w:top w:val="none" w:sz="0" w:space="0" w:color="auto"/>
                    <w:left w:val="none" w:sz="0" w:space="0" w:color="auto"/>
                    <w:bottom w:val="none" w:sz="0" w:space="0" w:color="auto"/>
                    <w:right w:val="none" w:sz="0" w:space="0" w:color="auto"/>
                  </w:divBdr>
                  <w:divsChild>
                    <w:div w:id="1075515521">
                      <w:marLeft w:val="0"/>
                      <w:marRight w:val="0"/>
                      <w:marTop w:val="0"/>
                      <w:marBottom w:val="0"/>
                      <w:divBdr>
                        <w:top w:val="none" w:sz="0" w:space="0" w:color="auto"/>
                        <w:left w:val="none" w:sz="0" w:space="0" w:color="auto"/>
                        <w:bottom w:val="none" w:sz="0" w:space="0" w:color="auto"/>
                        <w:right w:val="none" w:sz="0" w:space="0" w:color="auto"/>
                      </w:divBdr>
                    </w:div>
                    <w:div w:id="160441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720451">
          <w:marLeft w:val="0"/>
          <w:marRight w:val="0"/>
          <w:marTop w:val="0"/>
          <w:marBottom w:val="0"/>
          <w:divBdr>
            <w:top w:val="none" w:sz="0" w:space="0" w:color="auto"/>
            <w:left w:val="none" w:sz="0" w:space="0" w:color="auto"/>
            <w:bottom w:val="none" w:sz="0" w:space="0" w:color="auto"/>
            <w:right w:val="none" w:sz="0" w:space="0" w:color="auto"/>
          </w:divBdr>
          <w:divsChild>
            <w:div w:id="849414127">
              <w:marLeft w:val="0"/>
              <w:marRight w:val="0"/>
              <w:marTop w:val="0"/>
              <w:marBottom w:val="0"/>
              <w:divBdr>
                <w:top w:val="none" w:sz="0" w:space="0" w:color="auto"/>
                <w:left w:val="none" w:sz="0" w:space="0" w:color="auto"/>
                <w:bottom w:val="none" w:sz="0" w:space="0" w:color="auto"/>
                <w:right w:val="none" w:sz="0" w:space="0" w:color="auto"/>
              </w:divBdr>
              <w:divsChild>
                <w:div w:id="318728921">
                  <w:marLeft w:val="0"/>
                  <w:marRight w:val="0"/>
                  <w:marTop w:val="0"/>
                  <w:marBottom w:val="0"/>
                  <w:divBdr>
                    <w:top w:val="none" w:sz="0" w:space="0" w:color="auto"/>
                    <w:left w:val="none" w:sz="0" w:space="0" w:color="auto"/>
                    <w:bottom w:val="none" w:sz="0" w:space="0" w:color="auto"/>
                    <w:right w:val="none" w:sz="0" w:space="0" w:color="auto"/>
                  </w:divBdr>
                  <w:divsChild>
                    <w:div w:id="1015309968">
                      <w:marLeft w:val="0"/>
                      <w:marRight w:val="0"/>
                      <w:marTop w:val="0"/>
                      <w:marBottom w:val="0"/>
                      <w:divBdr>
                        <w:top w:val="none" w:sz="0" w:space="0" w:color="auto"/>
                        <w:left w:val="none" w:sz="0" w:space="0" w:color="auto"/>
                        <w:bottom w:val="none" w:sz="0" w:space="0" w:color="auto"/>
                        <w:right w:val="none" w:sz="0" w:space="0" w:color="auto"/>
                      </w:divBdr>
                    </w:div>
                    <w:div w:id="182624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090392">
          <w:marLeft w:val="0"/>
          <w:marRight w:val="0"/>
          <w:marTop w:val="0"/>
          <w:marBottom w:val="0"/>
          <w:divBdr>
            <w:top w:val="none" w:sz="0" w:space="0" w:color="auto"/>
            <w:left w:val="none" w:sz="0" w:space="0" w:color="auto"/>
            <w:bottom w:val="none" w:sz="0" w:space="0" w:color="auto"/>
            <w:right w:val="none" w:sz="0" w:space="0" w:color="auto"/>
          </w:divBdr>
          <w:divsChild>
            <w:div w:id="711032471">
              <w:marLeft w:val="0"/>
              <w:marRight w:val="0"/>
              <w:marTop w:val="0"/>
              <w:marBottom w:val="0"/>
              <w:divBdr>
                <w:top w:val="none" w:sz="0" w:space="0" w:color="auto"/>
                <w:left w:val="none" w:sz="0" w:space="0" w:color="auto"/>
                <w:bottom w:val="none" w:sz="0" w:space="0" w:color="auto"/>
                <w:right w:val="none" w:sz="0" w:space="0" w:color="auto"/>
              </w:divBdr>
              <w:divsChild>
                <w:div w:id="694817291">
                  <w:marLeft w:val="0"/>
                  <w:marRight w:val="0"/>
                  <w:marTop w:val="0"/>
                  <w:marBottom w:val="0"/>
                  <w:divBdr>
                    <w:top w:val="none" w:sz="0" w:space="0" w:color="auto"/>
                    <w:left w:val="none" w:sz="0" w:space="0" w:color="auto"/>
                    <w:bottom w:val="none" w:sz="0" w:space="0" w:color="auto"/>
                    <w:right w:val="none" w:sz="0" w:space="0" w:color="auto"/>
                  </w:divBdr>
                  <w:divsChild>
                    <w:div w:id="1910967762">
                      <w:marLeft w:val="0"/>
                      <w:marRight w:val="0"/>
                      <w:marTop w:val="0"/>
                      <w:marBottom w:val="0"/>
                      <w:divBdr>
                        <w:top w:val="none" w:sz="0" w:space="0" w:color="auto"/>
                        <w:left w:val="none" w:sz="0" w:space="0" w:color="auto"/>
                        <w:bottom w:val="none" w:sz="0" w:space="0" w:color="auto"/>
                        <w:right w:val="none" w:sz="0" w:space="0" w:color="auto"/>
                      </w:divBdr>
                    </w:div>
                    <w:div w:id="92106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1417">
          <w:marLeft w:val="0"/>
          <w:marRight w:val="0"/>
          <w:marTop w:val="0"/>
          <w:marBottom w:val="0"/>
          <w:divBdr>
            <w:top w:val="none" w:sz="0" w:space="0" w:color="auto"/>
            <w:left w:val="none" w:sz="0" w:space="0" w:color="auto"/>
            <w:bottom w:val="none" w:sz="0" w:space="0" w:color="auto"/>
            <w:right w:val="none" w:sz="0" w:space="0" w:color="auto"/>
          </w:divBdr>
          <w:divsChild>
            <w:div w:id="92358468">
              <w:marLeft w:val="0"/>
              <w:marRight w:val="0"/>
              <w:marTop w:val="0"/>
              <w:marBottom w:val="0"/>
              <w:divBdr>
                <w:top w:val="none" w:sz="0" w:space="0" w:color="auto"/>
                <w:left w:val="none" w:sz="0" w:space="0" w:color="auto"/>
                <w:bottom w:val="none" w:sz="0" w:space="0" w:color="auto"/>
                <w:right w:val="none" w:sz="0" w:space="0" w:color="auto"/>
              </w:divBdr>
              <w:divsChild>
                <w:div w:id="174074666">
                  <w:marLeft w:val="0"/>
                  <w:marRight w:val="0"/>
                  <w:marTop w:val="0"/>
                  <w:marBottom w:val="0"/>
                  <w:divBdr>
                    <w:top w:val="none" w:sz="0" w:space="0" w:color="auto"/>
                    <w:left w:val="none" w:sz="0" w:space="0" w:color="auto"/>
                    <w:bottom w:val="none" w:sz="0" w:space="0" w:color="auto"/>
                    <w:right w:val="none" w:sz="0" w:space="0" w:color="auto"/>
                  </w:divBdr>
                  <w:divsChild>
                    <w:div w:id="742685279">
                      <w:marLeft w:val="0"/>
                      <w:marRight w:val="0"/>
                      <w:marTop w:val="0"/>
                      <w:marBottom w:val="0"/>
                      <w:divBdr>
                        <w:top w:val="none" w:sz="0" w:space="0" w:color="auto"/>
                        <w:left w:val="none" w:sz="0" w:space="0" w:color="auto"/>
                        <w:bottom w:val="none" w:sz="0" w:space="0" w:color="auto"/>
                        <w:right w:val="none" w:sz="0" w:space="0" w:color="auto"/>
                      </w:divBdr>
                    </w:div>
                    <w:div w:id="85125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26466">
      <w:bodyDiv w:val="1"/>
      <w:marLeft w:val="0"/>
      <w:marRight w:val="0"/>
      <w:marTop w:val="0"/>
      <w:marBottom w:val="0"/>
      <w:divBdr>
        <w:top w:val="none" w:sz="0" w:space="0" w:color="auto"/>
        <w:left w:val="none" w:sz="0" w:space="0" w:color="auto"/>
        <w:bottom w:val="none" w:sz="0" w:space="0" w:color="auto"/>
        <w:right w:val="none" w:sz="0" w:space="0" w:color="auto"/>
      </w:divBdr>
    </w:div>
    <w:div w:id="1782995024">
      <w:bodyDiv w:val="1"/>
      <w:marLeft w:val="0"/>
      <w:marRight w:val="0"/>
      <w:marTop w:val="0"/>
      <w:marBottom w:val="0"/>
      <w:divBdr>
        <w:top w:val="none" w:sz="0" w:space="0" w:color="auto"/>
        <w:left w:val="none" w:sz="0" w:space="0" w:color="auto"/>
        <w:bottom w:val="none" w:sz="0" w:space="0" w:color="auto"/>
        <w:right w:val="none" w:sz="0" w:space="0" w:color="auto"/>
      </w:divBdr>
      <w:divsChild>
        <w:div w:id="2035382753">
          <w:marLeft w:val="0"/>
          <w:marRight w:val="0"/>
          <w:marTop w:val="0"/>
          <w:marBottom w:val="0"/>
          <w:divBdr>
            <w:top w:val="none" w:sz="0" w:space="0" w:color="auto"/>
            <w:left w:val="none" w:sz="0" w:space="0" w:color="auto"/>
            <w:bottom w:val="none" w:sz="0" w:space="0" w:color="auto"/>
            <w:right w:val="none" w:sz="0" w:space="0" w:color="auto"/>
          </w:divBdr>
          <w:divsChild>
            <w:div w:id="507139134">
              <w:marLeft w:val="0"/>
              <w:marRight w:val="0"/>
              <w:marTop w:val="0"/>
              <w:marBottom w:val="0"/>
              <w:divBdr>
                <w:top w:val="none" w:sz="0" w:space="0" w:color="auto"/>
                <w:left w:val="none" w:sz="0" w:space="0" w:color="auto"/>
                <w:bottom w:val="none" w:sz="0" w:space="0" w:color="auto"/>
                <w:right w:val="none" w:sz="0" w:space="0" w:color="auto"/>
              </w:divBdr>
            </w:div>
          </w:divsChild>
        </w:div>
        <w:div w:id="1694843327">
          <w:marLeft w:val="0"/>
          <w:marRight w:val="0"/>
          <w:marTop w:val="0"/>
          <w:marBottom w:val="0"/>
          <w:divBdr>
            <w:top w:val="none" w:sz="0" w:space="0" w:color="auto"/>
            <w:left w:val="none" w:sz="0" w:space="0" w:color="auto"/>
            <w:bottom w:val="none" w:sz="0" w:space="0" w:color="auto"/>
            <w:right w:val="none" w:sz="0" w:space="0" w:color="auto"/>
          </w:divBdr>
          <w:divsChild>
            <w:div w:id="8704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131036">
      <w:bodyDiv w:val="1"/>
      <w:marLeft w:val="0"/>
      <w:marRight w:val="0"/>
      <w:marTop w:val="0"/>
      <w:marBottom w:val="0"/>
      <w:divBdr>
        <w:top w:val="none" w:sz="0" w:space="0" w:color="auto"/>
        <w:left w:val="none" w:sz="0" w:space="0" w:color="auto"/>
        <w:bottom w:val="none" w:sz="0" w:space="0" w:color="auto"/>
        <w:right w:val="none" w:sz="0" w:space="0" w:color="auto"/>
      </w:divBdr>
      <w:divsChild>
        <w:div w:id="637108102">
          <w:marLeft w:val="0"/>
          <w:marRight w:val="0"/>
          <w:marTop w:val="0"/>
          <w:marBottom w:val="0"/>
          <w:divBdr>
            <w:top w:val="none" w:sz="0" w:space="0" w:color="auto"/>
            <w:left w:val="none" w:sz="0" w:space="0" w:color="auto"/>
            <w:bottom w:val="none" w:sz="0" w:space="0" w:color="auto"/>
            <w:right w:val="none" w:sz="0" w:space="0" w:color="auto"/>
          </w:divBdr>
        </w:div>
      </w:divsChild>
    </w:div>
    <w:div w:id="20793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urnals.riverpublishers.com/index.php/jicts/asce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ournals.riverpublishers.com/index.php/jicts/eic" TargetMode="External"/><Relationship Id="rId17" Type="http://schemas.openxmlformats.org/officeDocument/2006/relationships/hyperlink" Target="https://publicationethics.org/guidance/discussion-document/best-practices-guest-edited-collections" TargetMode="External"/><Relationship Id="rId2" Type="http://schemas.openxmlformats.org/officeDocument/2006/relationships/customXml" Target="../customXml/item2.xml"/><Relationship Id="rId16" Type="http://schemas.openxmlformats.org/officeDocument/2006/relationships/hyperlink" Target="https://journals.riverpublishers.com/index.php/JICTS/aimscop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urnals.riverpublishers.com/index.php/jicts/edbd" TargetMode="External"/><Relationship Id="rId5" Type="http://schemas.openxmlformats.org/officeDocument/2006/relationships/numbering" Target="numbering.xml"/><Relationship Id="rId15" Type="http://schemas.openxmlformats.org/officeDocument/2006/relationships/hyperlink" Target="https://journals.riverpublishers.com/index.php/JICTS/pubethics" TargetMode="External"/><Relationship Id="rId10" Type="http://schemas.openxmlformats.org/officeDocument/2006/relationships/hyperlink" Target="https://onlinelibrary.wiley.com/doi/full/10.1002/leap.1635"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specialissues@riverpublisher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738FB2B731EF45BB70646E2FA565BD" ma:contentTypeVersion="11" ma:contentTypeDescription="Create a new document." ma:contentTypeScope="" ma:versionID="5dbc201f8feb502b048c0bddc8db64c4">
  <xsd:schema xmlns:xsd="http://www.w3.org/2001/XMLSchema" xmlns:xs="http://www.w3.org/2001/XMLSchema" xmlns:p="http://schemas.microsoft.com/office/2006/metadata/properties" xmlns:ns2="1ea6f103-1d26-4053-90ba-e988533f95a8" xmlns:ns3="b26b31d5-04bc-4943-8c6b-3c9bd85e40a4" targetNamespace="http://schemas.microsoft.com/office/2006/metadata/properties" ma:root="true" ma:fieldsID="693c1caeeaaa4e22eca8bf88ed8c8f75" ns2:_="" ns3:_="">
    <xsd:import namespace="1ea6f103-1d26-4053-90ba-e988533f95a8"/>
    <xsd:import namespace="b26b31d5-04bc-4943-8c6b-3c9bd85e40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a6f103-1d26-4053-90ba-e988533f9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a2db835-987c-4c39-8d02-0b878ed2695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6b31d5-04bc-4943-8c6b-3c9bd85e40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c4ce1e5-c457-412b-87cd-7056c18a534e}" ma:internalName="TaxCatchAll" ma:showField="CatchAllData" ma:web="b26b31d5-04bc-4943-8c6b-3c9bd85e40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a6f103-1d26-4053-90ba-e988533f95a8">
      <Terms xmlns="http://schemas.microsoft.com/office/infopath/2007/PartnerControls"/>
    </lcf76f155ced4ddcb4097134ff3c332f>
    <TaxCatchAll xmlns="b26b31d5-04bc-4943-8c6b-3c9bd85e40a4" xsi:nil="true"/>
  </documentManagement>
</p:properties>
</file>

<file path=customXml/itemProps1.xml><?xml version="1.0" encoding="utf-8"?>
<ds:datastoreItem xmlns:ds="http://schemas.openxmlformats.org/officeDocument/2006/customXml" ds:itemID="{428C5DEA-465E-4C0E-B205-81AD9E97EF24}">
  <ds:schemaRefs>
    <ds:schemaRef ds:uri="http://schemas.microsoft.com/sharepoint/v3/contenttype/forms"/>
  </ds:schemaRefs>
</ds:datastoreItem>
</file>

<file path=customXml/itemProps2.xml><?xml version="1.0" encoding="utf-8"?>
<ds:datastoreItem xmlns:ds="http://schemas.openxmlformats.org/officeDocument/2006/customXml" ds:itemID="{7A8EB8F2-E0FC-485B-AF2B-FA5494785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a6f103-1d26-4053-90ba-e988533f95a8"/>
    <ds:schemaRef ds:uri="b26b31d5-04bc-4943-8c6b-3c9bd85e40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016617-B5AF-4E47-845C-C5BBFD0B861A}">
  <ds:schemaRefs>
    <ds:schemaRef ds:uri="http://schemas.openxmlformats.org/officeDocument/2006/bibliography"/>
  </ds:schemaRefs>
</ds:datastoreItem>
</file>

<file path=customXml/itemProps4.xml><?xml version="1.0" encoding="utf-8"?>
<ds:datastoreItem xmlns:ds="http://schemas.openxmlformats.org/officeDocument/2006/customXml" ds:itemID="{E066BEB8-8C69-4195-ABFD-68362714A8AB}">
  <ds:schemaRefs>
    <ds:schemaRef ds:uri="http://schemas.microsoft.com/office/2006/metadata/properties"/>
    <ds:schemaRef ds:uri="http://schemas.microsoft.com/office/infopath/2007/PartnerControls"/>
    <ds:schemaRef ds:uri="1ea6f103-1d26-4053-90ba-e988533f95a8"/>
    <ds:schemaRef ds:uri="b26b31d5-04bc-4943-8c6b-3c9bd85e40a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Gregory Chalson</dc:creator>
  <cp:lastModifiedBy>Karen Donnison</cp:lastModifiedBy>
  <cp:revision>4</cp:revision>
  <dcterms:created xsi:type="dcterms:W3CDTF">2025-07-22T19:08:00Z</dcterms:created>
  <dcterms:modified xsi:type="dcterms:W3CDTF">2025-07-22T19:32:00Z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0x01010047738FB2B731EF45BB70646E2FA565BD</vt:lpwstr>
  </property>
</Properties>
</file>